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70ACA">
      <w:pPr>
        <w:pStyle w:val="14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Утверждаю</w:t>
      </w:r>
    </w:p>
    <w:p w14:paraId="2E907B8E">
      <w:pPr>
        <w:pStyle w:val="14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Директор МБОУ Краснодонской СОШ</w:t>
      </w:r>
    </w:p>
    <w:p w14:paraId="505497C1">
      <w:pPr>
        <w:pStyle w:val="14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________________О.Н.Волкова</w:t>
      </w:r>
    </w:p>
    <w:p w14:paraId="5EEE6B3B">
      <w:pPr>
        <w:pStyle w:val="14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«___»_______202</w:t>
      </w:r>
      <w:r>
        <w:rPr>
          <w:rFonts w:hint="default"/>
          <w:bCs/>
          <w:color w:val="000000"/>
          <w:sz w:val="28"/>
          <w:szCs w:val="28"/>
          <w:lang w:val="ru-RU"/>
        </w:rPr>
        <w:t>6</w:t>
      </w:r>
      <w:r>
        <w:rPr>
          <w:bCs/>
          <w:color w:val="000000"/>
          <w:sz w:val="28"/>
          <w:szCs w:val="28"/>
        </w:rPr>
        <w:t xml:space="preserve"> г. </w:t>
      </w:r>
    </w:p>
    <w:p w14:paraId="306AA72F">
      <w:pPr>
        <w:pStyle w:val="14"/>
        <w:jc w:val="center"/>
        <w:rPr>
          <w:b/>
          <w:bCs/>
          <w:color w:val="000000"/>
          <w:sz w:val="28"/>
          <w:szCs w:val="28"/>
        </w:rPr>
      </w:pPr>
    </w:p>
    <w:p w14:paraId="3367E460">
      <w:pPr>
        <w:pStyle w:val="14"/>
        <w:jc w:val="center"/>
        <w:rPr>
          <w:b/>
          <w:bCs/>
          <w:color w:val="000000"/>
          <w:sz w:val="28"/>
          <w:szCs w:val="28"/>
        </w:rPr>
      </w:pPr>
    </w:p>
    <w:p w14:paraId="40B2137C">
      <w:pPr>
        <w:pStyle w:val="14"/>
        <w:jc w:val="center"/>
        <w:rPr>
          <w:b/>
          <w:bCs/>
          <w:color w:val="000000"/>
          <w:sz w:val="28"/>
          <w:szCs w:val="28"/>
        </w:rPr>
      </w:pPr>
    </w:p>
    <w:p w14:paraId="7136DD75">
      <w:pPr>
        <w:pStyle w:val="14"/>
        <w:jc w:val="center"/>
        <w:rPr>
          <w:b/>
          <w:bCs/>
          <w:color w:val="000000"/>
          <w:sz w:val="28"/>
          <w:szCs w:val="28"/>
        </w:rPr>
      </w:pPr>
    </w:p>
    <w:p w14:paraId="356ECAD5">
      <w:pPr>
        <w:spacing w:line="276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</w:t>
      </w:r>
    </w:p>
    <w:p w14:paraId="098A995E">
      <w:pPr>
        <w:spacing w:line="276" w:lineRule="auto"/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РАБОЧАЯ ПРОГРАММА ВОСПИТАНИЯ</w:t>
      </w:r>
    </w:p>
    <w:p w14:paraId="245FC564">
      <w:pPr>
        <w:spacing w:line="276" w:lineRule="auto"/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«Сказочный город»</w:t>
      </w:r>
    </w:p>
    <w:p w14:paraId="39F0B896">
      <w:pPr>
        <w:spacing w:line="276" w:lineRule="auto"/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для организации отдыха детей и их оздоровления</w:t>
      </w:r>
    </w:p>
    <w:p w14:paraId="26B27FF0">
      <w:pPr>
        <w:spacing w:line="276" w:lineRule="auto"/>
        <w:jc w:val="center"/>
        <w:rPr>
          <w:rFonts w:cs="Times New Roman"/>
          <w:color w:val="000000"/>
          <w:sz w:val="48"/>
          <w:szCs w:val="48"/>
        </w:rPr>
      </w:pPr>
    </w:p>
    <w:p w14:paraId="6DB56EA9">
      <w:pPr>
        <w:spacing w:line="276" w:lineRule="auto"/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Летний оздоровительный лагерь</w:t>
      </w:r>
    </w:p>
    <w:p w14:paraId="017E6D54">
      <w:pPr>
        <w:spacing w:line="276" w:lineRule="auto"/>
        <w:jc w:val="center"/>
        <w:rPr>
          <w:rFonts w:cs="Times New Roman"/>
          <w:sz w:val="72"/>
          <w:szCs w:val="72"/>
        </w:rPr>
      </w:pPr>
      <w:r>
        <w:rPr>
          <w:rFonts w:cs="Times New Roman"/>
          <w:b/>
          <w:bCs/>
          <w:sz w:val="48"/>
          <w:szCs w:val="48"/>
        </w:rPr>
        <w:t xml:space="preserve"> </w:t>
      </w:r>
      <w:r>
        <w:rPr>
          <w:rFonts w:cs="Times New Roman"/>
          <w:b/>
          <w:bCs/>
          <w:sz w:val="72"/>
          <w:szCs w:val="72"/>
        </w:rPr>
        <w:t>«Ра</w:t>
      </w:r>
      <w:r>
        <w:rPr>
          <w:rFonts w:cs="Times New Roman"/>
          <w:b/>
          <w:bCs/>
          <w:sz w:val="72"/>
          <w:szCs w:val="72"/>
          <w:lang w:val="ru-RU"/>
        </w:rPr>
        <w:t>дость</w:t>
      </w:r>
      <w:r>
        <w:rPr>
          <w:rFonts w:cs="Times New Roman"/>
          <w:b/>
          <w:bCs/>
          <w:sz w:val="72"/>
          <w:szCs w:val="72"/>
        </w:rPr>
        <w:t>»</w:t>
      </w:r>
    </w:p>
    <w:p w14:paraId="0F9E7F48">
      <w:pPr>
        <w:spacing w:line="276" w:lineRule="auto"/>
        <w:jc w:val="both"/>
        <w:rPr>
          <w:rFonts w:cs="Times New Roman"/>
          <w:b/>
          <w:sz w:val="48"/>
          <w:szCs w:val="48"/>
        </w:rPr>
      </w:pPr>
    </w:p>
    <w:p w14:paraId="0509E36D">
      <w:pPr>
        <w:spacing w:line="276" w:lineRule="auto"/>
        <w:jc w:val="right"/>
        <w:rPr>
          <w:rFonts w:cs="Times New Roman"/>
          <w:b/>
          <w:sz w:val="28"/>
          <w:szCs w:val="28"/>
        </w:rPr>
      </w:pPr>
    </w:p>
    <w:p w14:paraId="67023FA6">
      <w:pPr>
        <w:spacing w:line="360" w:lineRule="auto"/>
        <w:jc w:val="center"/>
        <w:rPr>
          <w:rFonts w:ascii="Baskerville Old Face" w:hAnsi="Baskerville Old Face" w:cs="Times New Roman"/>
          <w:sz w:val="48"/>
          <w:szCs w:val="48"/>
        </w:rPr>
      </w:pPr>
      <w:r>
        <w:rPr>
          <w:rFonts w:cs="Times New Roman"/>
          <w:sz w:val="48"/>
          <w:szCs w:val="48"/>
        </w:rPr>
        <w:t>МБОУ</w:t>
      </w:r>
      <w:r>
        <w:rPr>
          <w:rFonts w:ascii="Baskerville Old Face" w:hAnsi="Baskerville Old Face" w:cs="Times New Roman"/>
          <w:sz w:val="48"/>
          <w:szCs w:val="48"/>
        </w:rPr>
        <w:t xml:space="preserve"> </w:t>
      </w:r>
      <w:r>
        <w:rPr>
          <w:rFonts w:cs="Times New Roman"/>
          <w:sz w:val="48"/>
          <w:szCs w:val="48"/>
        </w:rPr>
        <w:t>Краснодонская</w:t>
      </w:r>
      <w:r>
        <w:rPr>
          <w:rFonts w:ascii="Baskerville Old Face" w:hAnsi="Baskerville Old Face" w:cs="Times New Roman"/>
          <w:sz w:val="48"/>
          <w:szCs w:val="48"/>
        </w:rPr>
        <w:t xml:space="preserve"> </w:t>
      </w:r>
      <w:r>
        <w:rPr>
          <w:rFonts w:cs="Times New Roman"/>
          <w:sz w:val="48"/>
          <w:szCs w:val="48"/>
        </w:rPr>
        <w:t>СОШ</w:t>
      </w:r>
    </w:p>
    <w:p w14:paraId="5602FD9F">
      <w:pPr>
        <w:spacing w:line="360" w:lineRule="auto"/>
        <w:rPr>
          <w:rFonts w:cs="Times New Roman"/>
          <w:b/>
          <w:sz w:val="28"/>
          <w:szCs w:val="28"/>
        </w:rPr>
      </w:pPr>
    </w:p>
    <w:p w14:paraId="5B4F11F6">
      <w:pPr>
        <w:spacing w:line="360" w:lineRule="auto"/>
        <w:rPr>
          <w:rFonts w:cs="Times New Roman"/>
          <w:b/>
          <w:sz w:val="28"/>
          <w:szCs w:val="28"/>
        </w:rPr>
      </w:pPr>
    </w:p>
    <w:p w14:paraId="05FDA643">
      <w:pPr>
        <w:spacing w:line="360" w:lineRule="auto"/>
        <w:rPr>
          <w:rFonts w:cs="Times New Roman"/>
          <w:b/>
          <w:sz w:val="28"/>
          <w:szCs w:val="28"/>
        </w:rPr>
      </w:pPr>
    </w:p>
    <w:p w14:paraId="3384FDB1">
      <w:pPr>
        <w:spacing w:line="360" w:lineRule="auto"/>
        <w:rPr>
          <w:rFonts w:cs="Times New Roman"/>
          <w:b/>
          <w:sz w:val="28"/>
          <w:szCs w:val="28"/>
        </w:rPr>
      </w:pPr>
    </w:p>
    <w:p w14:paraId="513476C5">
      <w:pPr>
        <w:spacing w:line="360" w:lineRule="auto"/>
        <w:rPr>
          <w:rFonts w:cs="Times New Roman"/>
          <w:b/>
          <w:sz w:val="28"/>
          <w:szCs w:val="28"/>
        </w:rPr>
      </w:pPr>
    </w:p>
    <w:p w14:paraId="6229650A">
      <w:pPr>
        <w:spacing w:line="360" w:lineRule="auto"/>
        <w:rPr>
          <w:rFonts w:cs="Times New Roman"/>
          <w:b/>
          <w:sz w:val="28"/>
          <w:szCs w:val="28"/>
        </w:rPr>
      </w:pPr>
    </w:p>
    <w:p w14:paraId="4B1F28DE">
      <w:pPr>
        <w:jc w:val="center"/>
        <w:rPr>
          <w:rFonts w:cs="Times New Roman"/>
          <w:b/>
          <w:sz w:val="28"/>
          <w:szCs w:val="28"/>
        </w:rPr>
      </w:pPr>
      <w:r>
        <w:t>202</w:t>
      </w:r>
      <w:r>
        <w:rPr>
          <w:rFonts w:hint="default"/>
          <w:lang w:val="ru-RU"/>
        </w:rPr>
        <w:t>6</w:t>
      </w:r>
      <w:r>
        <w:t xml:space="preserve"> г.</w:t>
      </w:r>
      <w:r>
        <w:br w:type="page"/>
      </w:r>
    </w:p>
    <w:p w14:paraId="527846F1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СОДЕРЖАНИЕ</w:t>
      </w:r>
    </w:p>
    <w:p w14:paraId="7A6A0427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Style w:val="12"/>
        <w:tblW w:w="9473" w:type="dxa"/>
        <w:tblInd w:w="-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</w:tblPr>
      <w:tblGrid>
        <w:gridCol w:w="8553"/>
        <w:gridCol w:w="920"/>
      </w:tblGrid>
      <w:tr w14:paraId="6A740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1B50F228">
            <w:pPr>
              <w:rPr>
                <w:rFonts w:cs="Times New Roman"/>
                <w:color w:val="000000"/>
                <w:sz w:val="28"/>
                <w:szCs w:val="28"/>
              </w:rPr>
            </w:pPr>
            <w:bookmarkStart w:id="0" w:name="_Hlk100848127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14:paraId="5203944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14:paraId="1E9FF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2ABD174A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14:paraId="533F1E19">
            <w:pPr>
              <w:spacing w:line="360" w:lineRule="auto"/>
              <w:jc w:val="center"/>
            </w:pPr>
            <w:r>
              <w:t>7</w:t>
            </w:r>
          </w:p>
        </w:tc>
      </w:tr>
      <w:tr w14:paraId="36350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553" w:type="dxa"/>
            <w:shd w:val="clear" w:color="auto" w:fill="FFFFFF"/>
          </w:tcPr>
          <w:p w14:paraId="138BDB06">
            <w:pPr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shd w:val="clear" w:color="auto" w:fill="FFFFFF"/>
          </w:tcPr>
          <w:p w14:paraId="5DED3106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7</w:t>
            </w:r>
          </w:p>
        </w:tc>
      </w:tr>
      <w:tr w14:paraId="1C310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17AE9B35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14:paraId="3CC400B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</w:t>
            </w:r>
          </w:p>
        </w:tc>
      </w:tr>
      <w:tr w14:paraId="2D4B9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553" w:type="dxa"/>
            <w:shd w:val="clear" w:color="auto" w:fill="FFFFFF"/>
          </w:tcPr>
          <w:p w14:paraId="6E4DF055">
            <w:pPr>
              <w:ind w:firstLine="846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shd w:val="clear" w:color="auto" w:fill="FFFFFF"/>
          </w:tcPr>
          <w:p w14:paraId="1DCEA939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10</w:t>
            </w:r>
          </w:p>
        </w:tc>
      </w:tr>
      <w:tr w14:paraId="20E01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553" w:type="dxa"/>
            <w:shd w:val="clear" w:color="auto" w:fill="FFFFFF"/>
          </w:tcPr>
          <w:p w14:paraId="321896D0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14:paraId="65AFB997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11</w:t>
            </w:r>
          </w:p>
        </w:tc>
      </w:tr>
      <w:tr w14:paraId="4D2D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710F46F0">
            <w:pPr>
              <w:pStyle w:val="2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shd w:val="clear" w:color="auto" w:fill="auto"/>
          </w:tcPr>
          <w:p w14:paraId="33A5916C">
            <w:pPr>
              <w:spacing w:line="360" w:lineRule="auto"/>
              <w:jc w:val="center"/>
            </w:pPr>
            <w:r>
              <w:t>13</w:t>
            </w:r>
          </w:p>
        </w:tc>
      </w:tr>
      <w:bookmarkEnd w:id="0"/>
      <w:tr w14:paraId="7BCB4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5AA841D4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748"/>
            <w:r>
              <w:rPr>
                <w:rFonts w:cs="Times New Roman"/>
                <w:color w:val="000000"/>
                <w:sz w:val="28"/>
                <w:szCs w:val="28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14:paraId="3C932FE7">
            <w:pPr>
              <w:spacing w:line="360" w:lineRule="auto"/>
              <w:jc w:val="center"/>
            </w:pPr>
            <w:r>
              <w:t>13</w:t>
            </w:r>
          </w:p>
        </w:tc>
      </w:tr>
      <w:tr w14:paraId="0A628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0A733DF9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14:paraId="69BBC060">
            <w:pPr>
              <w:spacing w:line="360" w:lineRule="auto"/>
              <w:jc w:val="center"/>
            </w:pPr>
            <w:r>
              <w:t>14</w:t>
            </w:r>
          </w:p>
        </w:tc>
      </w:tr>
      <w:tr w14:paraId="775DB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331D9AB5">
            <w:pPr>
              <w:ind w:firstLine="850"/>
              <w:rPr>
                <w:rFonts w:cs="Times New Roman"/>
                <w:iCs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2.3. Модуль </w:t>
            </w:r>
            <w:r>
              <w:rPr>
                <w:rFonts w:cs="Times New Roman"/>
                <w:iCs/>
                <w:color w:val="000000"/>
                <w:sz w:val="28"/>
                <w:szCs w:val="28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14:paraId="121B2A0D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14</w:t>
            </w:r>
          </w:p>
        </w:tc>
      </w:tr>
      <w:tr w14:paraId="71EA6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553" w:type="dxa"/>
            <w:shd w:val="clear" w:color="auto" w:fill="FFFFFF"/>
          </w:tcPr>
          <w:p w14:paraId="71FDD0F6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2.4. Модуль «Коллективно-творческое дело (КТД)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20" w:type="dxa"/>
            <w:shd w:val="clear" w:color="auto" w:fill="FFFFFF"/>
          </w:tcPr>
          <w:p w14:paraId="556B93B5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16</w:t>
            </w:r>
          </w:p>
        </w:tc>
      </w:tr>
      <w:tr w14:paraId="56860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384FF354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14:paraId="44B083C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17</w:t>
            </w:r>
          </w:p>
        </w:tc>
      </w:tr>
      <w:tr w14:paraId="3BAD6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6151DF5E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14:paraId="4E7F6224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18</w:t>
            </w:r>
          </w:p>
        </w:tc>
      </w:tr>
      <w:tr w14:paraId="60B6E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276" w:hRule="atLeast"/>
        </w:trPr>
        <w:tc>
          <w:tcPr>
            <w:tcW w:w="8553" w:type="dxa"/>
            <w:shd w:val="clear" w:color="auto" w:fill="FFFFFF"/>
          </w:tcPr>
          <w:p w14:paraId="55D39787">
            <w:pPr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2.7. Модуль «Здоровый образ жизни»</w:t>
            </w:r>
          </w:p>
        </w:tc>
        <w:tc>
          <w:tcPr>
            <w:tcW w:w="920" w:type="dxa"/>
            <w:shd w:val="clear" w:color="auto" w:fill="FFFFFF"/>
          </w:tcPr>
          <w:p w14:paraId="1B77A60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18</w:t>
            </w:r>
          </w:p>
        </w:tc>
      </w:tr>
      <w:tr w14:paraId="7C6B2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2D1E4C85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14:paraId="00E08D9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19</w:t>
            </w:r>
          </w:p>
        </w:tc>
      </w:tr>
      <w:tr w14:paraId="4C6E6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329329FC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14:paraId="52F9EA22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</w:tr>
      <w:tr w14:paraId="59645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5B7FF375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14:paraId="59D04953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</w:tr>
      <w:tr w14:paraId="16533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21FD54C3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14:paraId="3FA37BB4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22</w:t>
            </w:r>
          </w:p>
        </w:tc>
      </w:tr>
      <w:tr w14:paraId="59E6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5B6C58E3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14:paraId="3712CDCC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22</w:t>
            </w:r>
          </w:p>
        </w:tc>
      </w:tr>
      <w:tr w14:paraId="0160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414E354B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bCs/>
                <w:iCs/>
                <w:sz w:val="28"/>
                <w:szCs w:val="28"/>
              </w:rPr>
              <w:t>2.13. Модуль «Детское медиа-пространство»</w:t>
            </w:r>
          </w:p>
        </w:tc>
        <w:tc>
          <w:tcPr>
            <w:tcW w:w="920" w:type="dxa"/>
            <w:shd w:val="clear" w:color="auto" w:fill="auto"/>
          </w:tcPr>
          <w:p w14:paraId="00766AF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23</w:t>
            </w:r>
          </w:p>
        </w:tc>
      </w:tr>
      <w:tr w14:paraId="11EB9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276" w:hRule="atLeast"/>
        </w:trPr>
        <w:tc>
          <w:tcPr>
            <w:tcW w:w="8553" w:type="dxa"/>
            <w:shd w:val="clear" w:color="auto" w:fill="FFFFFF"/>
          </w:tcPr>
          <w:p w14:paraId="4704C30C">
            <w:pPr>
              <w:tabs>
                <w:tab w:val="left" w:pos="851"/>
              </w:tabs>
              <w:ind w:firstLine="850"/>
            </w:pPr>
            <w:r>
              <w:rPr>
                <w:color w:val="000000"/>
                <w:sz w:val="28"/>
                <w:szCs w:val="28"/>
              </w:rPr>
              <w:t xml:space="preserve">2.14. Модуль </w:t>
            </w:r>
            <w:r>
              <w:rPr>
                <w:sz w:val="28"/>
                <w:szCs w:val="28"/>
              </w:rPr>
              <w:t>«Цифровая среда воспитания»</w:t>
            </w:r>
          </w:p>
        </w:tc>
        <w:tc>
          <w:tcPr>
            <w:tcW w:w="920" w:type="dxa"/>
            <w:shd w:val="clear" w:color="auto" w:fill="FFFFFF"/>
          </w:tcPr>
          <w:p w14:paraId="6DA83F2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23</w:t>
            </w:r>
          </w:p>
        </w:tc>
      </w:tr>
      <w:tr w14:paraId="3E1EE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276" w:hRule="atLeast"/>
        </w:trPr>
        <w:tc>
          <w:tcPr>
            <w:tcW w:w="8553" w:type="dxa"/>
            <w:shd w:val="clear" w:color="auto" w:fill="FFFFFF"/>
          </w:tcPr>
          <w:p w14:paraId="0BB250FF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t>2.15. Модуль «Социальное партнерство»</w:t>
            </w:r>
          </w:p>
        </w:tc>
        <w:tc>
          <w:tcPr>
            <w:tcW w:w="920" w:type="dxa"/>
            <w:shd w:val="clear" w:color="auto" w:fill="FFFFFF"/>
          </w:tcPr>
          <w:p w14:paraId="1AE4FB97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bookmarkEnd w:id="1"/>
      <w:tr w14:paraId="73B7C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07D4A953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2" w:name="_Hlk100848186"/>
            <w:r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14:paraId="37ED8D1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14:paraId="0C727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276" w:hRule="atLeast"/>
        </w:trPr>
        <w:tc>
          <w:tcPr>
            <w:tcW w:w="8553" w:type="dxa"/>
            <w:shd w:val="clear" w:color="auto" w:fill="FFFFFF"/>
          </w:tcPr>
          <w:p w14:paraId="2ABDD7CB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14:paraId="43688135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25</w:t>
            </w:r>
          </w:p>
        </w:tc>
      </w:tr>
      <w:tr w14:paraId="00F31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553" w:type="dxa"/>
            <w:shd w:val="clear" w:color="auto" w:fill="FFFFFF"/>
          </w:tcPr>
          <w:p w14:paraId="729C4D42">
            <w:pPr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shd w:val="clear" w:color="auto" w:fill="FFFFFF"/>
          </w:tcPr>
          <w:p w14:paraId="1303CB71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27</w:t>
            </w:r>
          </w:p>
        </w:tc>
      </w:tr>
      <w:tr w14:paraId="40D5C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48" w:type="dxa"/>
            <w:bottom w:w="55" w:type="dxa"/>
            <w:right w:w="55" w:type="dxa"/>
          </w:tblCellMar>
        </w:tblPrEx>
        <w:tc>
          <w:tcPr>
            <w:tcW w:w="8553" w:type="dxa"/>
            <w:shd w:val="clear" w:color="auto" w:fill="auto"/>
          </w:tcPr>
          <w:p w14:paraId="13EBB9E5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14:paraId="6D3A6FC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bookmarkEnd w:id="2"/>
    </w:tbl>
    <w:p w14:paraId="6BF05477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14:paraId="36983394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14:paraId="2E2F4F3A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Рабочая программа воспитания отдыха детей и их оздоровления (далее – Программа воспитания, Программа) подготовлена МБОУ Краснодонской СОШ на основе </w:t>
      </w:r>
      <w:r>
        <w:rPr>
          <w:rFonts w:eastAsia="Times New Roman" w:cs="Times New Roman"/>
          <w:sz w:val="28"/>
        </w:rPr>
        <w:t>Примерной рабочей программы воспитания для общеобразовательных организаций</w:t>
      </w:r>
      <w:r>
        <w:rPr>
          <w:rFonts w:eastAsia="Times New Roman" w:cs="Times New Roman"/>
          <w:color w:val="000000"/>
          <w:sz w:val="28"/>
          <w:szCs w:val="28"/>
        </w:rPr>
        <w:t xml:space="preserve">, разработанной </w:t>
      </w:r>
      <w:r>
        <w:rPr>
          <w:rFonts w:eastAsia="Times New Roman" w:cs="Times New Roman"/>
          <w:color w:val="000000"/>
          <w:sz w:val="28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</w:p>
    <w:p w14:paraId="71C2C190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54974B0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14:paraId="4CCCC647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14:paraId="1012DC0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57998F79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14:paraId="71AAD6E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14:paraId="2BBA7E3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5543F082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79FF48A4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14:paraId="1970DAFA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2900ACB5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352D39D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14:paraId="659BC96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14:paraId="44B27D07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4DF57032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05110FCF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14:paraId="3F13BEB2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14:paraId="2D11A2C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14:paraId="20E8928D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14:paraId="39A1646B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14:paraId="2935DC3A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14:paraId="060CEFC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14:paraId="0644AD12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14:paraId="507A05C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DDB813A">
      <w:pPr>
        <w:tabs>
          <w:tab w:val="left" w:pos="851"/>
        </w:tabs>
        <w:spacing w:line="360" w:lineRule="auto"/>
        <w:rPr>
          <w:color w:val="000000"/>
          <w:sz w:val="28"/>
          <w:szCs w:val="28"/>
        </w:rPr>
      </w:pPr>
    </w:p>
    <w:p w14:paraId="0736EE4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br w:type="page"/>
      </w:r>
    </w:p>
    <w:p w14:paraId="31EB307A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t>Раздел I. ЦЕННОСТНО-ЦЕЛЕВЫЕ ОСНОВЫ ВОСПИТАНИЯ</w:t>
      </w:r>
    </w:p>
    <w:p w14:paraId="00D2834B">
      <w:pPr>
        <w:spacing w:line="360" w:lineRule="auto"/>
        <w:rPr>
          <w:rFonts w:eastAsia="Times New Roman" w:cs="Times New Roman"/>
          <w:b/>
          <w:color w:val="000000"/>
          <w:sz w:val="28"/>
        </w:rPr>
      </w:pPr>
    </w:p>
    <w:p w14:paraId="2B70ABBF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56D64A8F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  <w:sz w:val="28"/>
        </w:rPr>
        <w:br w:type="textWrapping"/>
      </w:r>
      <w:r>
        <w:rPr>
          <w:rFonts w:eastAsia="Times New Roman" w:cs="Times New Roman"/>
          <w:color w:val="000000"/>
          <w:sz w:val="28"/>
        </w:rPr>
        <w:t xml:space="preserve">и потребностями родителей (законных представителей) несовершеннолетних детей. </w:t>
      </w:r>
    </w:p>
    <w:p w14:paraId="6F383AB7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8AA3118">
      <w:pPr>
        <w:spacing w:line="360" w:lineRule="auto"/>
        <w:ind w:firstLine="709"/>
        <w:rPr>
          <w:rFonts w:eastAsia="Times New Roman" w:cs="Times New Roman"/>
          <w:color w:val="000000"/>
          <w:sz w:val="28"/>
        </w:rPr>
      </w:pPr>
    </w:p>
    <w:p w14:paraId="0C653704">
      <w:pPr>
        <w:spacing w:line="360" w:lineRule="auto"/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14:paraId="481EB6F6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14:paraId="53E6C93A">
      <w:pPr>
        <w:pStyle w:val="319"/>
        <w:spacing w:line="360" w:lineRule="auto"/>
        <w:ind w:left="0" w:firstLine="851"/>
        <w:rPr>
          <w:rStyle w:val="285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285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личности;</w:t>
      </w:r>
    </w:p>
    <w:p w14:paraId="74691214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5B0C861D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14:paraId="4D580755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33AB11F5">
      <w:pPr>
        <w:pStyle w:val="319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14:paraId="2D846A4E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14:paraId="13183E8F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14:paraId="107ADB67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14:paraId="6B5943EB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1FCE7DC9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2AD50643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культуросообразности.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14:paraId="418D5220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4867B882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4FD17BFD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3648D5E8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инклюзивности</w:t>
      </w:r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4A1F87C8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14:paraId="06A7D99C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14:paraId="41D03C35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14:paraId="32A61F1C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14:paraId="182389D7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14:paraId="0096FDD4">
      <w:pPr>
        <w:pStyle w:val="319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14:paraId="7F407BC6">
      <w:pPr>
        <w:pStyle w:val="2"/>
        <w:spacing w:before="0" w:after="0" w:line="360" w:lineRule="auto"/>
        <w:jc w:val="center"/>
        <w:rPr>
          <w:color w:val="000000"/>
          <w:sz w:val="28"/>
          <w:szCs w:val="24"/>
        </w:rPr>
      </w:pPr>
    </w:p>
    <w:p w14:paraId="74AB2AD1">
      <w:pPr>
        <w:pStyle w:val="2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14:paraId="09157605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2C7B54F4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0804A0D2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14:paraId="590EA87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 xml:space="preserve">духовно-нравственное развитие и воспитание </w:t>
      </w:r>
      <w:r>
        <w:rPr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622240B3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AC4D786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738859D5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6AEF90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575A6F21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14:paraId="02C8D5A9">
      <w:pPr>
        <w:spacing w:line="360" w:lineRule="auto"/>
        <w:ind w:firstLine="851"/>
        <w:jc w:val="both"/>
        <w:rPr>
          <w:color w:val="00000A"/>
          <w:sz w:val="28"/>
          <w:szCs w:val="28"/>
        </w:rPr>
      </w:pPr>
    </w:p>
    <w:p w14:paraId="43B17C2D">
      <w:pPr>
        <w:spacing w:line="360" w:lineRule="auto"/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14:paraId="0F69E324">
      <w:pPr>
        <w:spacing w:line="360" w:lineRule="auto"/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14:paraId="033F2192">
      <w:pPr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14:paraId="0A0C512C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4444554A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14:paraId="5861563A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47048F93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14:paraId="0DEAF077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14:paraId="08BC4D70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«дети-детям»;</w:t>
      </w:r>
    </w:p>
    <w:p w14:paraId="69080CC7">
      <w:pPr>
        <w:spacing w:line="360" w:lineRule="auto"/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0789A7EE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14:paraId="73DC6CC2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14:paraId="53E1ACC0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14:paraId="6FD512AF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14:paraId="5FA238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14:paraId="0F03A135">
      <w:pPr>
        <w:pStyle w:val="2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Раздел II. СОДЕРЖАНИЕ, ВИДЫ И ФОРМЫ </w:t>
      </w:r>
    </w:p>
    <w:p w14:paraId="1B2C56F2">
      <w:pPr>
        <w:pStyle w:val="2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ВОСПИТАТЕЛЬНОЙ ДЕЯТЕЛЬНОСТИ</w:t>
      </w:r>
    </w:p>
    <w:p w14:paraId="73D9BE99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0743B648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14:paraId="667FF764">
      <w:pPr>
        <w:spacing w:line="360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14:paraId="63EF9348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14:paraId="56A5E069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России»</w:t>
      </w:r>
    </w:p>
    <w:p w14:paraId="26C36424">
      <w:pPr>
        <w:spacing w:line="360" w:lineRule="auto"/>
        <w:ind w:firstLine="850"/>
        <w:jc w:val="both"/>
        <w:rPr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Направлен на </w:t>
      </w:r>
      <w:bookmarkStart w:id="3" w:name="_Hlk100849328"/>
      <w:r>
        <w:rPr>
          <w:rFonts w:eastAsia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14:paraId="7186685B">
      <w:pPr>
        <w:spacing w:line="360" w:lineRule="auto"/>
        <w:ind w:firstLine="851"/>
        <w:jc w:val="both"/>
        <w:rPr>
          <w:rStyle w:val="286"/>
          <w:rFonts w:eastAsia="№Е"/>
          <w:i w:val="0"/>
          <w:color w:val="000000"/>
          <w:szCs w:val="28"/>
          <w:u w:val="none"/>
        </w:rPr>
      </w:pPr>
      <w:r>
        <w:rPr>
          <w:rStyle w:val="286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</w:p>
    <w:p w14:paraId="5B118FCA">
      <w:pPr>
        <w:spacing w:line="360" w:lineRule="auto"/>
        <w:ind w:firstLine="851"/>
        <w:jc w:val="both"/>
        <w:rPr>
          <w:rStyle w:val="286"/>
          <w:rFonts w:eastAsia="№Е"/>
          <w:i w:val="0"/>
          <w:color w:val="000000"/>
          <w:szCs w:val="28"/>
          <w:u w:val="none"/>
        </w:rPr>
      </w:pPr>
      <w:r>
        <w:rPr>
          <w:rStyle w:val="286"/>
          <w:rFonts w:eastAsia="№Е"/>
          <w:i w:val="0"/>
          <w:iCs/>
          <w:color w:val="000000"/>
          <w:szCs w:val="28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14:paraId="6EAEA907">
      <w:pPr>
        <w:spacing w:line="360" w:lineRule="auto"/>
        <w:ind w:firstLine="851"/>
        <w:jc w:val="both"/>
      </w:pPr>
      <w:r>
        <w:rPr>
          <w:rStyle w:val="286"/>
          <w:rFonts w:eastAsia="№Е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14:paraId="48D38CD5">
      <w:pPr>
        <w:spacing w:line="360" w:lineRule="auto"/>
        <w:ind w:firstLine="851"/>
        <w:jc w:val="both"/>
      </w:pPr>
      <w:r>
        <w:rPr>
          <w:rStyle w:val="286"/>
          <w:rFonts w:eastAsia="№Е"/>
          <w:i w:val="0"/>
          <w:iCs/>
          <w:color w:val="000000"/>
          <w:szCs w:val="28"/>
          <w:u w:val="none"/>
        </w:rPr>
        <w:t>- Проведение всероссийских и региональных мероприятий.</w:t>
      </w:r>
    </w:p>
    <w:p w14:paraId="579BF7F3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14:paraId="25E39FFB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Формирование межкультурных компетенций.</w:t>
      </w:r>
    </w:p>
    <w:p w14:paraId="4F8B8620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</w:p>
    <w:p w14:paraId="46045660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2.2. Модуль «Ключевые мероприятия детского лагеря»</w:t>
      </w:r>
    </w:p>
    <w:p w14:paraId="084F283C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14:paraId="4215ECDE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14:paraId="2BDCFC66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14:paraId="289C6AA7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  <w:sz w:val="28"/>
        </w:rPr>
        <w:t xml:space="preserve">перечню основных государственных и народных праздников, памятных дат. </w:t>
      </w:r>
    </w:p>
    <w:p w14:paraId="0E447486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14:paraId="5AB7F4AB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тематические и спортивные праздники, творческие фестивали;</w:t>
      </w:r>
    </w:p>
    <w:p w14:paraId="3909118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мероприятия, направленные на поддержку семейного воспитания (организация творческого отчетного концерта для родителей и др.).</w:t>
      </w:r>
    </w:p>
    <w:p w14:paraId="344869FA">
      <w:pPr>
        <w:spacing w:line="360" w:lineRule="auto"/>
        <w:rPr>
          <w:b/>
          <w:iCs/>
          <w:color w:val="000000"/>
          <w:sz w:val="28"/>
          <w:szCs w:val="28"/>
        </w:rPr>
      </w:pPr>
    </w:p>
    <w:p w14:paraId="03C518F9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2.3. Модуль «Отрядная работа»</w:t>
      </w:r>
    </w:p>
    <w:p w14:paraId="67907FCF">
      <w:pPr>
        <w:pStyle w:val="15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14:paraId="3B06CE1E">
      <w:pPr>
        <w:pStyle w:val="15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608F6873">
      <w:pPr>
        <w:pStyle w:val="15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 функционирует в течение короткого промежутка времени; максимальный период не превышает 5 дней.</w:t>
      </w:r>
    </w:p>
    <w:p w14:paraId="677A54C3">
      <w:pPr>
        <w:pStyle w:val="15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6755BF02">
      <w:pPr>
        <w:pStyle w:val="15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деятельность. Участники коллектива вовлечены в совместную деятельность.</w:t>
      </w:r>
    </w:p>
    <w:p w14:paraId="519FD256">
      <w:pPr>
        <w:pStyle w:val="15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14:paraId="5398266A">
      <w:pPr>
        <w:pStyle w:val="15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353C4305">
      <w:pPr>
        <w:pStyle w:val="15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14:paraId="7039A049">
      <w:pPr>
        <w:pStyle w:val="15"/>
        <w:spacing w:after="0" w:line="360" w:lineRule="auto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14:paraId="78841499">
      <w:pPr>
        <w:pStyle w:val="15"/>
        <w:spacing w:after="0" w:line="360" w:lineRule="auto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3CFEBA25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3544720E">
      <w:pPr>
        <w:pStyle w:val="15"/>
        <w:spacing w:after="0" w:line="360" w:lineRule="auto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4FE2EAEA">
      <w:pPr>
        <w:pStyle w:val="15"/>
        <w:spacing w:after="0"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518CB54A">
      <w:pPr>
        <w:pStyle w:val="15"/>
        <w:spacing w:after="0"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14:paraId="35C3CBA3">
      <w:pPr>
        <w:pStyle w:val="15"/>
        <w:spacing w:after="0" w:line="360" w:lineRule="auto"/>
        <w:ind w:right="-1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14:paraId="60F762AF">
      <w:pPr>
        <w:pStyle w:val="15"/>
        <w:spacing w:after="0" w:line="360" w:lineRule="auto"/>
        <w:ind w:right="-1"/>
        <w:jc w:val="both"/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14:paraId="04635113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14:paraId="3B0A35D1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14:paraId="3CDA2E46">
      <w:pPr>
        <w:tabs>
          <w:tab w:val="left" w:pos="851"/>
        </w:tabs>
        <w:spacing w:line="360" w:lineRule="auto"/>
        <w:jc w:val="both"/>
        <w:rPr>
          <w:color w:val="000000"/>
        </w:rPr>
      </w:pPr>
      <w:r>
        <w:rPr>
          <w:iCs/>
          <w:sz w:val="28"/>
          <w:szCs w:val="28"/>
        </w:rPr>
        <w:t>- огонек (отрядная «свеча»)</w:t>
      </w:r>
      <w:r>
        <w:rPr>
          <w:sz w:val="28"/>
          <w:szCs w:val="28"/>
        </w:rPr>
        <w:t>: огонек знакомства, огонек – анализ дня, огонек прощания, тематический огонек.</w:t>
      </w:r>
      <w:r>
        <w:rPr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14:paraId="6B8448DD">
      <w:pPr>
        <w:tabs>
          <w:tab w:val="left" w:pos="851"/>
        </w:tabs>
        <w:spacing w:line="360" w:lineRule="auto"/>
        <w:rPr>
          <w:b/>
          <w:iCs/>
          <w:sz w:val="28"/>
          <w:szCs w:val="28"/>
        </w:rPr>
      </w:pPr>
    </w:p>
    <w:p w14:paraId="2DE3B90E">
      <w:pPr>
        <w:tabs>
          <w:tab w:val="left" w:pos="851"/>
        </w:tabs>
        <w:spacing w:line="360" w:lineRule="auto"/>
        <w:jc w:val="center"/>
        <w:rPr>
          <w:sz w:val="28"/>
        </w:rPr>
      </w:pPr>
      <w:r>
        <w:rPr>
          <w:b/>
          <w:iCs/>
          <w:sz w:val="28"/>
          <w:szCs w:val="28"/>
        </w:rPr>
        <w:t>2.4. Модуль «Коллективно-творческое дело (КТД)</w:t>
      </w:r>
      <w:r>
        <w:rPr>
          <w:b/>
          <w:sz w:val="28"/>
          <w:szCs w:val="28"/>
        </w:rPr>
        <w:t>»</w:t>
      </w:r>
    </w:p>
    <w:p w14:paraId="4404CA31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14:paraId="7D28FB32">
      <w:pPr>
        <w:tabs>
          <w:tab w:val="left" w:pos="851"/>
        </w:tabs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>
        <w:rPr>
          <w:rFonts w:eastAsia="Times New Roman" w:cs="Times New Roman"/>
          <w:color w:val="000000"/>
          <w:sz w:val="28"/>
        </w:rPr>
        <w:t>КТД могут быть отрядными и общелагерными.</w:t>
      </w:r>
    </w:p>
    <w:p w14:paraId="502B40D0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14:paraId="49BB15A0">
      <w:pPr>
        <w:tabs>
          <w:tab w:val="left" w:pos="851"/>
        </w:tabs>
        <w:spacing w:line="360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2.5. Модуль «Самоуправление»</w:t>
      </w:r>
    </w:p>
    <w:p w14:paraId="2231D403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14:paraId="6528457B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14:paraId="52DF369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3C716787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отряда</w:t>
      </w:r>
      <w:r>
        <w:rPr>
          <w:b/>
          <w:bCs/>
          <w:sz w:val="28"/>
          <w:szCs w:val="28"/>
        </w:rPr>
        <w:t xml:space="preserve">: </w:t>
      </w:r>
      <w:r>
        <w:rPr>
          <w:iCs/>
          <w:sz w:val="28"/>
          <w:szCs w:val="28"/>
        </w:rPr>
        <w:t xml:space="preserve">через </w:t>
      </w:r>
      <w:r>
        <w:rPr>
          <w:sz w:val="28"/>
          <w:szCs w:val="28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14:paraId="542E52D6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14:paraId="22D839D7">
      <w:pPr>
        <w:spacing w:line="360" w:lineRule="auto"/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2.6. Модуль «Дополнительное образование»</w:t>
      </w:r>
    </w:p>
    <w:p w14:paraId="5FB90E88">
      <w:pPr>
        <w:spacing w:line="360" w:lineRule="auto"/>
        <w:ind w:firstLine="851"/>
        <w:jc w:val="both"/>
        <w:rPr>
          <w:rStyle w:val="322"/>
          <w:rFonts w:eastAsia="№Е" w:cs="Times New Roman"/>
          <w:szCs w:val="28"/>
        </w:rPr>
      </w:pPr>
      <w:r>
        <w:rPr>
          <w:rStyle w:val="322"/>
          <w:rFonts w:eastAsia="№Е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14:paraId="083DF3D0">
      <w:pPr>
        <w:spacing w:line="360" w:lineRule="auto"/>
        <w:jc w:val="both"/>
        <w:rPr>
          <w:rStyle w:val="322"/>
          <w:rFonts w:eastAsia="№Е" w:cs="Times New Roman"/>
          <w:szCs w:val="28"/>
        </w:rPr>
      </w:pPr>
      <w:r>
        <w:rPr>
          <w:rStyle w:val="322"/>
          <w:rFonts w:eastAsia="№Е" w:cs="Times New Roman"/>
          <w:szCs w:val="28"/>
        </w:rPr>
        <w:t xml:space="preserve">- программу тематической смены; </w:t>
      </w:r>
    </w:p>
    <w:p w14:paraId="358906DE">
      <w:pPr>
        <w:spacing w:line="360" w:lineRule="auto"/>
        <w:jc w:val="both"/>
        <w:rPr>
          <w:rStyle w:val="322"/>
          <w:rFonts w:eastAsia="№Е" w:cs="Times New Roman"/>
          <w:szCs w:val="28"/>
        </w:rPr>
      </w:pPr>
      <w:r>
        <w:rPr>
          <w:rStyle w:val="322"/>
          <w:rFonts w:eastAsia="№Е" w:cs="Times New Roman"/>
          <w:szCs w:val="28"/>
        </w:rPr>
        <w:t xml:space="preserve">- деятельность кружковых объединений, секций, дополняющих программу смены в условиях детского лагеря. </w:t>
      </w:r>
    </w:p>
    <w:p w14:paraId="2B2869EA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Style w:val="322"/>
          <w:rFonts w:eastAsia="№Е" w:cs="Times New Roman"/>
          <w:szCs w:val="28"/>
        </w:rPr>
        <w:t>В рамках шести направленностей</w:t>
      </w:r>
      <w:r>
        <w:rPr>
          <w:rFonts w:eastAsia="Arial" w:cs="Times New Roman"/>
          <w:sz w:val="28"/>
          <w:szCs w:val="28"/>
          <w:shd w:val="clear" w:color="auto" w:fill="FBFBFB"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14:paraId="7690763B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14:paraId="63519090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14:paraId="0725CA34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14:paraId="412A544E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70A52BEF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14:paraId="1EEF0254">
      <w:pPr>
        <w:spacing w:line="360" w:lineRule="auto"/>
        <w:ind w:firstLine="851"/>
        <w:rPr>
          <w:rFonts w:cs="Times New Roman"/>
          <w:sz w:val="28"/>
          <w:szCs w:val="28"/>
        </w:rPr>
      </w:pPr>
    </w:p>
    <w:p w14:paraId="577966EF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2.7. Модуль «Здоровый образ жизни»</w:t>
      </w:r>
    </w:p>
    <w:p w14:paraId="31D52FA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14:paraId="22742B14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6371103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1A5DD214">
      <w:pPr>
        <w:spacing w:line="360" w:lineRule="auto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физкультурно-спортивных мероприятия: зарядка, спортивные соревнования, эстафеты, спортивные часы;</w:t>
      </w:r>
    </w:p>
    <w:p w14:paraId="66F8DF4C">
      <w:pPr>
        <w:spacing w:line="360" w:lineRule="auto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</w:p>
    <w:p w14:paraId="2A6B9203">
      <w:pPr>
        <w:spacing w:line="360" w:lineRule="auto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спортом.</w:t>
      </w:r>
    </w:p>
    <w:p w14:paraId="34AA2C77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14:paraId="4F117F66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2.8. Модуль «Организация предметно-эстетической среды»</w:t>
      </w:r>
    </w:p>
    <w:p w14:paraId="504E4A24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14:paraId="3A068B95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14:paraId="080B107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тематическое оформление интерьера помещений детского лагеря (вестибюля, коридоров, рекреаций, залов, лестничных пролетов и т.п.);</w:t>
      </w:r>
    </w:p>
    <w:p w14:paraId="1CE3ABE7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оборудование отрядных мест, спортивных и игровых площадок; </w:t>
      </w:r>
    </w:p>
    <w:p w14:paraId="5B97A713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14:paraId="5B4759DD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14:paraId="6EF891CD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</w:rPr>
        <w:t>- оформление образовательной, досуговой и спортивной инфраструктуры;</w:t>
      </w:r>
    </w:p>
    <w:p w14:paraId="02AB6C1F">
      <w:pPr>
        <w:shd w:val="clear" w:color="auto" w:fill="auto"/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14:paraId="1AD530F0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35C4D1F1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14:paraId="1839709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14:paraId="4607413B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2FEE808F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14:paraId="6A051538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2.9. Модуль «Профилактика и безопасность»</w:t>
      </w:r>
    </w:p>
    <w:p w14:paraId="4B35A1FB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14:paraId="4BC952B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14:paraId="1DC09C6F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физическую и психологическую безопасность ребенка в новых условиях;</w:t>
      </w:r>
    </w:p>
    <w:p w14:paraId="0EF28F9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2EA90ECB">
      <w:pPr>
        <w:spacing w:line="360" w:lineRule="auto"/>
        <w:ind w:firstLine="851"/>
        <w:jc w:val="both"/>
        <w:rPr>
          <w:rFonts w:eastAsia="Arial" w:cs="Times New Roman"/>
          <w:color w:val="FF0000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разработку и реализацию разных форм профилактических воспитательных мероприятий: безопасность в цифровой среде, вовлечение в деструктивные группы в социальных сетях,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14:paraId="653CDE87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14:paraId="0198F6E1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14:paraId="23FB3DD3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2.10. Модуль «Работа с вожатыми/воспитателями»</w:t>
      </w:r>
    </w:p>
    <w:p w14:paraId="44F6765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14:paraId="1F7545D2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14:paraId="5B122EC3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</w:rPr>
        <w:t>2.11. Модуль «Работа с родителями»</w:t>
      </w:r>
    </w:p>
    <w:p w14:paraId="6DF4FD5D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14:paraId="5CDBA0C1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14:paraId="52113339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14:paraId="2AB69BC3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творческий отчетный концерт для родителей</w:t>
      </w:r>
    </w:p>
    <w:p w14:paraId="34EE242F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На индивидуальном уровне:</w:t>
      </w:r>
    </w:p>
    <w:p w14:paraId="495F1C37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14:paraId="2D3E1A55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14:paraId="3737EF23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2.12. Модуль «Экскурсии и походы»</w:t>
      </w:r>
    </w:p>
    <w:p w14:paraId="1430C30B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14:paraId="58566E57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14:paraId="27A4E91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14:paraId="5FB916D0">
      <w:pPr>
        <w:spacing w:line="360" w:lineRule="auto"/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2.13. Модуль «Детское медиапространство»</w:t>
      </w:r>
    </w:p>
    <w:p w14:paraId="63E0CE59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Цель детского медиапространства (создание и распространение текстовой, аудио и видео информации) – </w:t>
      </w:r>
      <w:r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>
        <w:rPr>
          <w:rFonts w:eastAsia="Calibri" w:cs="Times New Roman"/>
          <w:sz w:val="28"/>
          <w:szCs w:val="28"/>
        </w:rPr>
        <w:t>Воспитательный потенциал</w:t>
      </w:r>
      <w:r>
        <w:rPr>
          <w:rFonts w:cs="Times New Roman"/>
          <w:sz w:val="28"/>
          <w:szCs w:val="28"/>
          <w:shd w:val="clear" w:color="auto" w:fill="FFFFFF"/>
        </w:rPr>
        <w:t xml:space="preserve"> детского медиапространства </w:t>
      </w:r>
      <w:r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14:paraId="732C314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вопросы.  </w:t>
      </w:r>
    </w:p>
    <w:p w14:paraId="6FD00027">
      <w:pPr>
        <w:tabs>
          <w:tab w:val="left" w:pos="851"/>
        </w:tabs>
        <w:spacing w:line="360" w:lineRule="auto"/>
        <w:jc w:val="center"/>
      </w:pPr>
      <w:r>
        <w:rPr>
          <w:b/>
          <w:color w:val="000000"/>
          <w:sz w:val="28"/>
          <w:szCs w:val="28"/>
        </w:rPr>
        <w:t xml:space="preserve">2.14. Модуль </w:t>
      </w:r>
      <w:r>
        <w:rPr>
          <w:b/>
          <w:sz w:val="28"/>
          <w:szCs w:val="28"/>
        </w:rPr>
        <w:t>«Цифровая среда воспитания»</w:t>
      </w:r>
    </w:p>
    <w:p w14:paraId="5120B3FA">
      <w:pPr>
        <w:pStyle w:val="303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14:paraId="61A06B63">
      <w:pPr>
        <w:pStyle w:val="303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условиях сохранения рисков распространения COVID-19. </w:t>
      </w:r>
    </w:p>
    <w:p w14:paraId="4E970913">
      <w:pPr>
        <w:pStyle w:val="303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 предполагает следующее:</w:t>
      </w:r>
    </w:p>
    <w:p w14:paraId="7E5866A7">
      <w:pPr>
        <w:pStyle w:val="303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65806852">
      <w:pPr>
        <w:pStyle w:val="303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14:paraId="2064B6ED">
      <w:pPr>
        <w:keepNext/>
        <w:keepLines/>
        <w:widowControl w:val="0"/>
        <w:shd w:val="clear" w:color="auto" w:fill="auto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ko-KR" w:bidi="ar-SA"/>
        </w:rPr>
        <w:t>2.15. Модуль «Социальное партнерство»</w:t>
      </w:r>
    </w:p>
    <w:p w14:paraId="3061C81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Взаимодействие</w:t>
      </w:r>
      <w:r>
        <w:rPr>
          <w:rFonts w:eastAsia="Times New Roman" w:cs="Times New Roman"/>
          <w:bCs/>
          <w:iCs/>
          <w:sz w:val="28"/>
          <w:szCs w:val="28"/>
          <w:lang w:eastAsia="ko-KR" w:bidi="ar-SA"/>
        </w:rPr>
        <w:t xml:space="preserve"> с другими образовательными организациями, организациями культуры и спорта, </w:t>
      </w:r>
      <w:r>
        <w:rPr>
          <w:rFonts w:eastAsia="Times New Roman" w:cs="Times New Roman"/>
          <w:sz w:val="28"/>
          <w:szCs w:val="28"/>
          <w:lang w:eastAsia="ko-KR" w:bidi="ar-SA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14:paraId="7BEEE37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14:paraId="211AF1FD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тематические праздники, торжественные мероприятия и т.п.);</w:t>
      </w:r>
    </w:p>
    <w:p w14:paraId="4296CB0B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проведение на базе организаций-партнеров экскурсий, встреч воспитательной направленности при соблюдении требований законодательства Российской Федерации.</w:t>
      </w:r>
    </w:p>
    <w:p w14:paraId="1407F93B">
      <w:pPr>
        <w:pStyle w:val="303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</w:p>
    <w:p w14:paraId="78767CF6">
      <w:pPr>
        <w:spacing w:line="360" w:lineRule="auto"/>
        <w:rPr>
          <w:rFonts w:eastAsia="№Е" w:cs="Times New Roman"/>
          <w:b/>
          <w:iCs/>
          <w:color w:val="000000"/>
          <w:sz w:val="28"/>
          <w:szCs w:val="28"/>
        </w:rPr>
      </w:pPr>
      <w:r>
        <w:rPr>
          <w:rFonts w:cs="Times New Roman"/>
          <w:b/>
          <w:iCs/>
          <w:color w:val="000000"/>
          <w:sz w:val="28"/>
          <w:szCs w:val="28"/>
        </w:rPr>
        <w:br w:type="page"/>
      </w:r>
    </w:p>
    <w:p w14:paraId="6FDC4BF0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t xml:space="preserve">Раздел III. ОРГАНИЗАЦИЯ ВОСПИТАТЕЛЬНОЙ ДЕЯТЕЛЬНОСТИ </w:t>
      </w:r>
    </w:p>
    <w:p w14:paraId="39027476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14:paraId="4CAD4D5B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14:paraId="316C212F">
      <w:pPr>
        <w:spacing w:line="360" w:lineRule="auto"/>
        <w:ind w:firstLine="850"/>
        <w:jc w:val="both"/>
        <w:rPr>
          <w:rFonts w:eastAsia="Times New Roman" w:cs="Times New Roman"/>
          <w:i/>
          <w:sz w:val="28"/>
        </w:rPr>
      </w:pPr>
      <w:r>
        <w:rPr>
          <w:rFonts w:eastAsia="Times New Roman" w:cs="Times New Roman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14:paraId="7AD278B5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14:paraId="6F1DB8A3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>- добровольность в выборе деятельности и формы ее реализации в детском демократическом сообществе;</w:t>
      </w:r>
    </w:p>
    <w:p w14:paraId="3D511876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 xml:space="preserve">- творческий характер деятельности; </w:t>
      </w:r>
    </w:p>
    <w:p w14:paraId="33999074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>- опыт неформального общения, взаимодействия, сотрудничества с детьми и взрослыми.</w:t>
      </w:r>
    </w:p>
    <w:p w14:paraId="25AB0897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14:paraId="509A71D3">
      <w:pPr>
        <w:spacing w:line="360" w:lineRule="auto"/>
        <w:ind w:firstLine="850"/>
        <w:jc w:val="both"/>
        <w:rPr>
          <w:rFonts w:eastAsia="Times New Roman" w:cs="Times New Roman"/>
          <w:b/>
          <w:color w:val="FF0000"/>
          <w:sz w:val="28"/>
        </w:rPr>
      </w:pPr>
      <w:r>
        <w:rPr>
          <w:rFonts w:eastAsia="Times New Roman" w:cs="Times New Roman"/>
          <w:b/>
          <w:sz w:val="28"/>
        </w:rPr>
        <w:t>Основные характеристики уклада детского лагеря.</w:t>
      </w:r>
    </w:p>
    <w:p w14:paraId="027ACD9E">
      <w:pPr>
        <w:spacing w:line="360" w:lineRule="auto"/>
        <w:ind w:right="288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</w:rPr>
        <w:t xml:space="preserve">Лагерь с дневным пребыванием детей располагается на базе  Муниципального </w:t>
      </w:r>
      <w:r>
        <w:rPr>
          <w:rFonts w:eastAsia="Times New Roman" w:cs="Times New Roman"/>
          <w:b/>
          <w:sz w:val="32"/>
          <w:szCs w:val="32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бюджетного общеобразовательного учреждения Краснодонской средней общеобразовательной школы Иловлинского</w:t>
      </w:r>
      <w:r>
        <w:rPr>
          <w:rFonts w:eastAsia="Times New Roman" w:cs="Times New Roman"/>
          <w:b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eastAsia="ru-RU" w:bidi="ar-SA"/>
        </w:rPr>
        <w:t>муниципального района Волгоградской области.</w:t>
      </w:r>
    </w:p>
    <w:p w14:paraId="678917DA">
      <w:pPr>
        <w:spacing w:line="360" w:lineRule="auto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>Тип учреждения – бюджетное учреждение.</w:t>
      </w:r>
    </w:p>
    <w:p w14:paraId="089A79A7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 xml:space="preserve">Тип образовательной организации –общеобразовательная организация. </w:t>
      </w:r>
    </w:p>
    <w:p w14:paraId="69E89A93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>Социальные партнёры:</w:t>
      </w:r>
    </w:p>
    <w:p w14:paraId="4EC00E59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 xml:space="preserve">-СДК Краснодонского сельского поселения  </w:t>
      </w:r>
    </w:p>
    <w:p w14:paraId="71390DB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firstLine="709"/>
        <w:jc w:val="both"/>
        <w:rPr>
          <w:rFonts w:ascii="Arial" w:hAnsi="Arial" w:eastAsia="Times New Roman" w:cs="Arial"/>
          <w:color w:val="181818"/>
          <w:sz w:val="18"/>
          <w:szCs w:val="18"/>
          <w:lang w:eastAsia="ru-RU" w:bidi="ar-SA"/>
        </w:rPr>
      </w:pPr>
      <w:r>
        <w:rPr>
          <w:rFonts w:eastAsia="Times New Roman" w:cs="Times New Roman"/>
          <w:b/>
          <w:bCs/>
          <w:i/>
          <w:iCs/>
          <w:color w:val="181818"/>
          <w:sz w:val="28"/>
          <w:szCs w:val="28"/>
          <w:lang w:eastAsia="ru-RU" w:bidi="ar-SA"/>
        </w:rPr>
        <w:t>Отличительные особенности программы</w:t>
      </w:r>
    </w:p>
    <w:p w14:paraId="08C7E6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firstLine="709"/>
        <w:jc w:val="both"/>
        <w:rPr>
          <w:rFonts w:ascii="Arial" w:hAnsi="Arial" w:eastAsia="Times New Roman" w:cs="Arial"/>
          <w:color w:val="181818"/>
          <w:sz w:val="18"/>
          <w:szCs w:val="18"/>
          <w:lang w:eastAsia="ru-RU" w:bidi="ar-SA"/>
        </w:rPr>
      </w:pPr>
      <w:r>
        <w:rPr>
          <w:rFonts w:eastAsia="Times New Roman" w:cs="Times New Roman"/>
          <w:color w:val="181818"/>
          <w:sz w:val="28"/>
          <w:szCs w:val="28"/>
          <w:lang w:eastAsia="ru-RU" w:bidi="ar-SA"/>
        </w:rPr>
        <w:t>Данная программа рассчитана на 18 дней лагерной смены. Это модифицированная рабочая программа, измененная с учетом предложений воспитанников и их родителей: введены разнообразные мероприятия по своей направленности, разработана кружковая работа.</w:t>
      </w:r>
    </w:p>
    <w:p w14:paraId="2D9634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firstLine="709"/>
        <w:jc w:val="both"/>
        <w:rPr>
          <w:rFonts w:ascii="Arial" w:hAnsi="Arial" w:eastAsia="Times New Roman" w:cs="Arial"/>
          <w:color w:val="181818"/>
          <w:sz w:val="18"/>
          <w:szCs w:val="18"/>
          <w:lang w:eastAsia="ru-RU" w:bidi="ar-SA"/>
        </w:rPr>
      </w:pPr>
      <w:r>
        <w:rPr>
          <w:rFonts w:eastAsia="Times New Roman" w:cs="Times New Roman"/>
          <w:b/>
          <w:bCs/>
          <w:i/>
          <w:iCs/>
          <w:color w:val="181818"/>
          <w:sz w:val="28"/>
          <w:szCs w:val="28"/>
          <w:lang w:eastAsia="ru-RU" w:bidi="ar-SA"/>
        </w:rPr>
        <w:t>Новизна программы</w:t>
      </w:r>
      <w:r>
        <w:rPr>
          <w:rFonts w:eastAsia="Times New Roman" w:cs="Times New Roman"/>
          <w:color w:val="000000"/>
          <w:sz w:val="28"/>
          <w:lang w:eastAsia="ru-RU" w:bidi="ar-SA"/>
        </w:rPr>
        <w:t> заключается в том,   весь период насыщен разноплановой интересной деятельностью, четким режимом жизнедеятельности и питания.</w:t>
      </w:r>
    </w:p>
    <w:p w14:paraId="06B3C9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firstLine="709"/>
        <w:jc w:val="both"/>
        <w:rPr>
          <w:rFonts w:ascii="Arial" w:hAnsi="Arial" w:eastAsia="Times New Roman" w:cs="Arial"/>
          <w:color w:val="181818"/>
          <w:sz w:val="18"/>
          <w:szCs w:val="18"/>
          <w:lang w:eastAsia="ru-RU" w:bidi="ar-SA"/>
        </w:rPr>
      </w:pPr>
      <w:r>
        <w:rPr>
          <w:rFonts w:eastAsia="Times New Roman" w:cs="Times New Roman"/>
          <w:b/>
          <w:bCs/>
          <w:i/>
          <w:iCs/>
          <w:color w:val="181818"/>
          <w:sz w:val="28"/>
          <w:szCs w:val="28"/>
          <w:lang w:eastAsia="ru-RU" w:bidi="ar-SA"/>
        </w:rPr>
        <w:t>Направленность программы</w:t>
      </w:r>
    </w:p>
    <w:p w14:paraId="50A0AA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Данная программа 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 w:bidi="ar-SA"/>
        </w:rPr>
        <w:t>по своей направленности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 является комплексной, т. е. включает в себя разноплановую деятельность, объединяет различные направления оздоровления, отдыха и занятости детей и подростков в период  каникул в условиях  летнего оздоровительного лагеря с дневным пребыванием.</w:t>
      </w:r>
    </w:p>
    <w:p w14:paraId="13394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firstLine="709"/>
        <w:jc w:val="both"/>
        <w:rPr>
          <w:rFonts w:ascii="Arial" w:hAnsi="Arial" w:eastAsia="Times New Roman" w:cs="Arial"/>
          <w:color w:val="181818"/>
          <w:sz w:val="18"/>
          <w:szCs w:val="18"/>
          <w:lang w:eastAsia="ru-RU" w:bidi="ar-SA"/>
        </w:rPr>
      </w:pPr>
      <w:r>
        <w:rPr>
          <w:rFonts w:eastAsia="Times New Roman" w:cs="Times New Roman"/>
          <w:b/>
          <w:bCs/>
          <w:i/>
          <w:iCs/>
          <w:color w:val="181818"/>
          <w:sz w:val="28"/>
          <w:szCs w:val="28"/>
          <w:lang w:eastAsia="ru-RU" w:bidi="ar-SA"/>
        </w:rPr>
        <w:t>Адресат программы</w:t>
      </w:r>
    </w:p>
    <w:p w14:paraId="44312A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 xml:space="preserve">Основной состав лагеря – это дети и подростки в возрасте от 7 до 16 лет, проживающие на территории Краснодонского сельского поселения. При комплектовании особое внимание уделяется детям из семей участников СВО,   малообеспеченных, многодетных, неполных семей, а также детям, находящимся в трудной жизненной ситуации. </w:t>
      </w:r>
    </w:p>
    <w:p w14:paraId="2C946E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>Цель программы</w:t>
      </w:r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</w:p>
    <w:p w14:paraId="48ABCDB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firstLine="709"/>
        <w:jc w:val="both"/>
        <w:rPr>
          <w:rFonts w:ascii="Arial" w:hAnsi="Arial" w:eastAsia="Times New Roman" w:cs="Arial"/>
          <w:color w:val="181818"/>
          <w:sz w:val="18"/>
          <w:szCs w:val="18"/>
          <w:lang w:eastAsia="ru-RU" w:bidi="ar-SA"/>
        </w:rPr>
      </w:pPr>
      <w:r>
        <w:rPr>
          <w:color w:val="000000"/>
          <w:sz w:val="28"/>
          <w:szCs w:val="28"/>
          <w:shd w:val="clear" w:color="auto" w:fill="FFFFFF"/>
        </w:rPr>
        <w:t>Создать благоприятные условия для укрепления здоровья и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и физической активности с учетом интересов и возможностей.</w:t>
      </w:r>
    </w:p>
    <w:p w14:paraId="5E3B1B58">
      <w:pPr>
        <w:spacing w:line="360" w:lineRule="auto"/>
        <w:jc w:val="both"/>
        <w:rPr>
          <w:rFonts w:eastAsia="Times New Roman" w:cs="Times New Roman"/>
          <w:b/>
          <w:i/>
          <w:sz w:val="28"/>
        </w:rPr>
      </w:pPr>
      <w:r>
        <w:rPr>
          <w:rFonts w:eastAsia="Times New Roman" w:cs="Times New Roman"/>
          <w:b/>
          <w:sz w:val="28"/>
        </w:rPr>
        <w:t xml:space="preserve">        </w:t>
      </w:r>
      <w:r>
        <w:rPr>
          <w:rFonts w:eastAsia="Times New Roman" w:cs="Times New Roman"/>
          <w:b/>
          <w:i/>
          <w:sz w:val="28"/>
        </w:rPr>
        <w:t>Кадровое обеспечение воспитательной деятельности</w:t>
      </w:r>
    </w:p>
    <w:p w14:paraId="731D4B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В реализации программы участвуют опытные педагоги образовательной организации:</w:t>
      </w:r>
    </w:p>
    <w:p w14:paraId="2B1BD8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</w:p>
    <w:p w14:paraId="0F3DFF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u w:val="single"/>
          <w:lang w:eastAsia="ru-RU" w:bidi="ar-SA"/>
        </w:rPr>
        <w:t>Начальник лагеря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– Семёнова Анастасия Сергеевна,  учитель  начальных классов </w:t>
      </w:r>
    </w:p>
    <w:p w14:paraId="0F60F0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u w:val="single"/>
          <w:lang w:eastAsia="ru-RU" w:bidi="ar-SA"/>
        </w:rPr>
      </w:pPr>
      <w:r>
        <w:rPr>
          <w:rFonts w:eastAsia="Times New Roman" w:cs="Times New Roman"/>
          <w:sz w:val="28"/>
          <w:szCs w:val="28"/>
          <w:u w:val="single"/>
          <w:lang w:eastAsia="ru-RU" w:bidi="ar-SA"/>
        </w:rPr>
        <w:t>Воспитатели :</w:t>
      </w:r>
    </w:p>
    <w:p w14:paraId="073C13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            Семёнова</w:t>
      </w:r>
      <w:r>
        <w:rPr>
          <w:rFonts w:hint="default" w:eastAsia="Times New Roman" w:cs="Times New Roman"/>
          <w:sz w:val="28"/>
          <w:szCs w:val="28"/>
          <w:lang w:val="en-US" w:eastAsia="ru-RU" w:bidi="ar-SA"/>
        </w:rPr>
        <w:t xml:space="preserve"> Елена Валентиновна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 - учитель начальных</w:t>
      </w:r>
      <w:r>
        <w:rPr>
          <w:rFonts w:hint="default" w:eastAsia="Times New Roman" w:cs="Times New Roman"/>
          <w:sz w:val="28"/>
          <w:szCs w:val="28"/>
          <w:lang w:val="en-US" w:eastAsia="ru-RU" w:bidi="ar-SA"/>
        </w:rPr>
        <w:t xml:space="preserve"> классов</w:t>
      </w:r>
      <w:r>
        <w:rPr>
          <w:rFonts w:eastAsia="Times New Roman" w:cs="Times New Roman"/>
          <w:sz w:val="28"/>
          <w:szCs w:val="28"/>
          <w:lang w:eastAsia="ru-RU" w:bidi="ar-SA"/>
        </w:rPr>
        <w:t>;</w:t>
      </w:r>
    </w:p>
    <w:p w14:paraId="1D7A498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            Ющенко Виктория Валерьевна - учитель начальных классов;</w:t>
      </w:r>
    </w:p>
    <w:p w14:paraId="31069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            Косых Анастасия Александровна-учитель технологии;</w:t>
      </w:r>
    </w:p>
    <w:p w14:paraId="41DDAB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rPr>
          <w:rFonts w:hint="default" w:eastAsia="Times New Roman" w:cs="Times New Roman"/>
          <w:sz w:val="28"/>
          <w:szCs w:val="28"/>
          <w:lang w:val="en-US" w:eastAsia="ru-RU" w:bidi="ar-SA"/>
        </w:rPr>
      </w:pPr>
      <w:r>
        <w:rPr>
          <w:rFonts w:hint="default" w:eastAsia="Times New Roman" w:cs="Times New Roman"/>
          <w:sz w:val="28"/>
          <w:szCs w:val="28"/>
          <w:lang w:val="en-US" w:eastAsia="ru-RU" w:bidi="ar-SA"/>
        </w:rPr>
        <w:t xml:space="preserve">            Мирзаева светлана Юрьевна-учитель математики</w:t>
      </w:r>
    </w:p>
    <w:p w14:paraId="3BE64B8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          </w:t>
      </w:r>
      <w:r>
        <w:rPr>
          <w:rFonts w:eastAsia="Times New Roman" w:cs="Times New Roman"/>
          <w:sz w:val="28"/>
          <w:szCs w:val="28"/>
          <w:u w:val="single"/>
          <w:lang w:eastAsia="ru-RU" w:bidi="ar-SA"/>
        </w:rPr>
        <w:t xml:space="preserve"> Фельдшер</w:t>
      </w:r>
      <w:r>
        <w:rPr>
          <w:rFonts w:eastAsia="Times New Roman" w:cs="Times New Roman"/>
          <w:sz w:val="28"/>
          <w:szCs w:val="28"/>
          <w:lang w:eastAsia="ru-RU" w:bidi="ar-SA"/>
        </w:rPr>
        <w:t>:  Сафронова</w:t>
      </w:r>
      <w:r>
        <w:rPr>
          <w:rFonts w:hint="default" w:eastAsia="Times New Roman" w:cs="Times New Roman"/>
          <w:sz w:val="28"/>
          <w:szCs w:val="28"/>
          <w:lang w:val="en-US" w:eastAsia="ru-RU" w:bidi="ar-SA"/>
        </w:rPr>
        <w:t xml:space="preserve"> Анастасия Сергеевна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.</w:t>
      </w:r>
    </w:p>
    <w:p w14:paraId="66A6F3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Ярушкина Наталья Александровна – зам.директора по АХР;</w:t>
      </w:r>
    </w:p>
    <w:p w14:paraId="3C18AC4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- педагоги дополнительного образования - воспитатели (2 чел.).</w:t>
      </w:r>
    </w:p>
    <w:p w14:paraId="4983D6CC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3.Материально-технические условия предусматривают:</w:t>
      </w:r>
    </w:p>
    <w:p w14:paraId="6F36FA4A">
      <w:p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 </w:t>
      </w:r>
    </w:p>
    <w:tbl>
      <w:tblPr>
        <w:tblStyle w:val="1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65"/>
        <w:gridCol w:w="2685"/>
        <w:gridCol w:w="2580"/>
        <w:gridCol w:w="2325"/>
      </w:tblGrid>
      <w:tr w14:paraId="66C336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728B4A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7729C1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  <w:p w14:paraId="224B280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Применение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4536F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Источник финансирования и материальная база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8B0F7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  <w:p w14:paraId="4690A460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Ответственные</w:t>
            </w:r>
          </w:p>
        </w:tc>
      </w:tr>
      <w:tr w14:paraId="0000B2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E4B223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1591A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AA636B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B824B5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</w:tr>
      <w:tr w14:paraId="4D6B4D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D60862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Кабинеты</w:t>
            </w:r>
          </w:p>
        </w:tc>
        <w:tc>
          <w:tcPr>
            <w:tcW w:w="2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567FE9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Комната отдыха, игровые комнаты  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3B5F3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Материальная база школы.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25451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Начальник лагеря, воспитатели,</w:t>
            </w:r>
          </w:p>
          <w:p w14:paraId="55B440A7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технический персонал</w:t>
            </w:r>
          </w:p>
          <w:p w14:paraId="7A3C7459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14:paraId="68163E37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14:paraId="5885DBE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14:paraId="2E3BB564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</w:tr>
      <w:tr w14:paraId="0BE50FA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938A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Спортивный</w:t>
            </w:r>
          </w:p>
          <w:p w14:paraId="63FF81C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зал</w:t>
            </w:r>
          </w:p>
        </w:tc>
        <w:tc>
          <w:tcPr>
            <w:tcW w:w="2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29878B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Занятия спортом, состязания,    (в случае плохой погоды)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53F348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Материальная база</w:t>
            </w:r>
          </w:p>
          <w:p w14:paraId="6BEF2DEF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школы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F2F04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 воспитатели</w:t>
            </w:r>
          </w:p>
        </w:tc>
      </w:tr>
      <w:tr w14:paraId="46D7F6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62A677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Спортивная площадка</w:t>
            </w:r>
          </w:p>
        </w:tc>
        <w:tc>
          <w:tcPr>
            <w:tcW w:w="2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416CE8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 Площадка для  проведения общелагерных  игр на воздухе, спартакиады, спортивные состязания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ABE5D9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Материальная база</w:t>
            </w:r>
          </w:p>
          <w:p w14:paraId="6B6296B8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школы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68D2D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 воспитатели</w:t>
            </w:r>
          </w:p>
        </w:tc>
      </w:tr>
      <w:tr w14:paraId="5757F1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52D60E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14:paraId="0144235A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Школьный двор</w:t>
            </w:r>
          </w:p>
        </w:tc>
        <w:tc>
          <w:tcPr>
            <w:tcW w:w="2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E36A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14:paraId="08DD4415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Отрядные дела, игры-путешествия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3C6A9F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14:paraId="0CCCBE7D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Материальная база</w:t>
            </w:r>
          </w:p>
          <w:p w14:paraId="2CCA2452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школы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3058DB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14:paraId="5365683A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Воспитатели, администрация лагеря</w:t>
            </w:r>
          </w:p>
        </w:tc>
      </w:tr>
      <w:tr w14:paraId="3F4E98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FA1FF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Медицинский</w:t>
            </w:r>
          </w:p>
          <w:p w14:paraId="0C9C378B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кабинет</w:t>
            </w:r>
          </w:p>
        </w:tc>
        <w:tc>
          <w:tcPr>
            <w:tcW w:w="2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4F8A7A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Медицинский контроль мероприятий лагерной смены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B87372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Материальная база</w:t>
            </w:r>
          </w:p>
          <w:p w14:paraId="163704F9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школы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8685AF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Медицинский работник школы</w:t>
            </w:r>
          </w:p>
        </w:tc>
      </w:tr>
      <w:tr w14:paraId="0363730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F51DD8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Школьная библиотека</w:t>
            </w:r>
          </w:p>
        </w:tc>
        <w:tc>
          <w:tcPr>
            <w:tcW w:w="2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CF6455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Литература для педагогов и детей лагеря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4B7165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Материальная база</w:t>
            </w:r>
          </w:p>
          <w:p w14:paraId="684C4128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школы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582B41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14:paraId="3DE3F2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DCD4C4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Школьная столовая</w:t>
            </w:r>
          </w:p>
        </w:tc>
        <w:tc>
          <w:tcPr>
            <w:tcW w:w="2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9DF936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Завтрак, обед 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554686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D3CC2F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 Зам.директора по АХЧ, повар</w:t>
            </w:r>
          </w:p>
        </w:tc>
      </w:tr>
      <w:tr w14:paraId="670A5B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82B87B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14:paraId="39F7A704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Комнаты гигиены</w:t>
            </w:r>
          </w:p>
        </w:tc>
        <w:tc>
          <w:tcPr>
            <w:tcW w:w="2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A03B1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14:paraId="13A5D4A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Туалеты ,   раздевалки</w:t>
            </w: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CB0C3D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14:paraId="0153E089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Материальная база школы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29C5C2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14:paraId="2939D938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Начальник лагеря, воспитатели,</w:t>
            </w:r>
          </w:p>
          <w:p w14:paraId="6DBE1E8A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технический персонал</w:t>
            </w:r>
          </w:p>
        </w:tc>
      </w:tr>
      <w:tr w14:paraId="2E18499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94C4EC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0CDAD3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3FABE4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3CAE7F">
            <w:pPr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</w:tbl>
    <w:p w14:paraId="22EEC2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  <w:lang w:eastAsia="ru-RU" w:bidi="ar-SA"/>
        </w:rPr>
      </w:pPr>
    </w:p>
    <w:p w14:paraId="31790A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sz w:val="28"/>
          <w:szCs w:val="28"/>
          <w:lang w:eastAsia="ru-RU" w:bidi="ar-SA"/>
        </w:rPr>
        <w:t>Организация жизни в лагере</w:t>
      </w:r>
    </w:p>
    <w:p w14:paraId="2F4FD5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Смена оздоровительного лагеря дневного пребывания рассчитана на 18 дней</w:t>
      </w:r>
    </w:p>
    <w:p w14:paraId="462DAE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Суббота и воскресенье – выходной день</w:t>
      </w:r>
    </w:p>
    <w:p w14:paraId="4E15EF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Дети находятся в лагере с 8-30 до 14-30 </w:t>
      </w:r>
    </w:p>
    <w:p w14:paraId="10947C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sz w:val="28"/>
          <w:szCs w:val="28"/>
          <w:lang w:eastAsia="ru-RU" w:bidi="ar-SA"/>
        </w:rPr>
        <w:t>Режим дня:</w:t>
      </w:r>
    </w:p>
    <w:p w14:paraId="532FC3E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8.30 -9.00 – приём детей, зарядка</w:t>
      </w:r>
    </w:p>
    <w:p w14:paraId="20C00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9.00 -09.15 – линейка </w:t>
      </w:r>
    </w:p>
    <w:p w14:paraId="08D145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09.15 – 10.00 –  «В гостях у скатерти - самобранки»</w:t>
      </w:r>
    </w:p>
    <w:p w14:paraId="7A9168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 (завтрак)</w:t>
      </w:r>
    </w:p>
    <w:p w14:paraId="61EE69C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10.00 – 11.20 – работа по плану отряда, общественно-полезный  труд, работа кружков и секций</w:t>
      </w:r>
    </w:p>
    <w:p w14:paraId="62E5BF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11.20-12.00-закаливающие  процедуры (воздушные и солнечные ванны)</w:t>
      </w:r>
    </w:p>
    <w:p w14:paraId="465ED4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12.00-13.00-спортивно-оздоровительные мероприятия, подвижные игры.</w:t>
      </w:r>
    </w:p>
    <w:p w14:paraId="6A0E574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13.00-14.00- «У наливного яблочка» (обед) </w:t>
      </w:r>
    </w:p>
    <w:p w14:paraId="61570F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  14.00 – 14.30 – свободное время</w:t>
      </w:r>
    </w:p>
    <w:p w14:paraId="65EB49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after="100" w:afterAutospacing="1"/>
        <w:ind w:left="720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 xml:space="preserve">  14.30 – уход детей домой.</w:t>
      </w:r>
    </w:p>
    <w:p w14:paraId="4C55CE7D">
      <w:pPr>
        <w:spacing w:line="360" w:lineRule="auto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14:paraId="4C22DD67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14:paraId="5087E50F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6EA5B28F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4B09A95F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14:paraId="36164643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40372C3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Основные направления анализа воспитательного процесса:</w:t>
      </w:r>
    </w:p>
    <w:p w14:paraId="5477BAF2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1. Результаты воспитания, социализации и саморазвития детей. </w:t>
      </w:r>
    </w:p>
    <w:p w14:paraId="45072C4C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14:paraId="198318FA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14:paraId="170A8A92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14:paraId="637E276C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</w:t>
      </w:r>
      <w:r>
        <w:rPr>
          <w:rFonts w:eastAsia="Times New Roman" w:cs="Times New Roman"/>
          <w:color w:val="000000"/>
          <w:sz w:val="28"/>
        </w:rPr>
        <w:t xml:space="preserve"> 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14:paraId="2BAB61C4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color w:val="000000"/>
          <w:sz w:val="28"/>
        </w:rPr>
        <w:t>Внимание сосредотачивается на вопросах, связанных с качеством (</w:t>
      </w:r>
      <w:r>
        <w:rPr>
          <w:rFonts w:eastAsia="Times New Roman" w:cs="Times New Roman"/>
          <w:i/>
          <w:color w:val="000000"/>
          <w:sz w:val="28"/>
        </w:rPr>
        <w:t>выбираются вопросы, которые помогут проанализировать проделанную работу, описанную в соответствующих содержательных модулях</w:t>
      </w:r>
      <w:r>
        <w:rPr>
          <w:rFonts w:eastAsia="Times New Roman" w:cs="Times New Roman"/>
          <w:color w:val="000000"/>
          <w:sz w:val="28"/>
        </w:rPr>
        <w:t>)</w:t>
      </w:r>
      <w:r>
        <w:rPr>
          <w:sz w:val="28"/>
        </w:rPr>
        <w:t>.</w:t>
      </w:r>
    </w:p>
    <w:p w14:paraId="0DE77389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14:paraId="45028A09">
      <w:pPr>
        <w:spacing w:line="360" w:lineRule="auto"/>
        <w:ind w:firstLine="850"/>
        <w:jc w:val="both"/>
      </w:pPr>
      <w:r>
        <w:rPr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14:paraId="7ADBF115">
      <w:pPr>
        <w:spacing w:line="360" w:lineRule="auto"/>
        <w:ind w:firstLine="850"/>
        <w:jc w:val="both"/>
      </w:pPr>
      <w:r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14:paraId="1E7436A8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14:paraId="3FBA37B1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14:paraId="0580C110">
      <w:pPr>
        <w:spacing w:line="360" w:lineRule="auto"/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14:paraId="40350530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</w:p>
    <w:p w14:paraId="7FB02AA7">
      <w:pPr>
        <w:pStyle w:val="44"/>
        <w:tabs>
          <w:tab w:val="left" w:pos="1276"/>
        </w:tabs>
        <w:spacing w:before="0" w:after="0"/>
        <w:ind w:right="-6" w:firstLine="850"/>
      </w:pPr>
      <w:r>
        <w:t xml:space="preserve">                                                                                   </w:t>
      </w:r>
    </w:p>
    <w:p w14:paraId="0D981049">
      <w:pPr>
        <w:pStyle w:val="44"/>
        <w:tabs>
          <w:tab w:val="left" w:pos="1276"/>
        </w:tabs>
        <w:spacing w:before="0" w:after="0"/>
        <w:ind w:right="-6" w:firstLine="850"/>
      </w:pPr>
    </w:p>
    <w:p w14:paraId="7317839E">
      <w:pPr>
        <w:pStyle w:val="44"/>
        <w:tabs>
          <w:tab w:val="left" w:pos="1276"/>
        </w:tabs>
        <w:spacing w:before="0" w:after="0"/>
        <w:ind w:right="-6" w:firstLine="850"/>
      </w:pPr>
    </w:p>
    <w:p w14:paraId="0834C261">
      <w:pPr>
        <w:pStyle w:val="44"/>
        <w:tabs>
          <w:tab w:val="left" w:pos="1276"/>
        </w:tabs>
        <w:spacing w:before="0" w:after="0"/>
        <w:ind w:right="-6" w:firstLine="850"/>
      </w:pPr>
    </w:p>
    <w:p w14:paraId="3FCFD1CB">
      <w:pPr>
        <w:pStyle w:val="44"/>
        <w:tabs>
          <w:tab w:val="left" w:pos="1276"/>
        </w:tabs>
        <w:spacing w:before="0" w:after="0"/>
        <w:ind w:right="-6" w:firstLine="850"/>
      </w:pPr>
    </w:p>
    <w:p w14:paraId="5E996C92">
      <w:pPr>
        <w:pStyle w:val="44"/>
        <w:tabs>
          <w:tab w:val="left" w:pos="1276"/>
        </w:tabs>
        <w:spacing w:before="0" w:after="0"/>
        <w:ind w:right="-6" w:firstLine="850"/>
      </w:pPr>
    </w:p>
    <w:p w14:paraId="06A3745A">
      <w:pPr>
        <w:pStyle w:val="44"/>
        <w:tabs>
          <w:tab w:val="left" w:pos="1276"/>
        </w:tabs>
        <w:spacing w:before="0" w:after="0"/>
        <w:ind w:right="-6" w:firstLine="850"/>
      </w:pPr>
    </w:p>
    <w:p w14:paraId="68AB392B">
      <w:pPr>
        <w:pStyle w:val="44"/>
        <w:tabs>
          <w:tab w:val="left" w:pos="1276"/>
        </w:tabs>
        <w:spacing w:before="0" w:after="0"/>
        <w:ind w:right="-6" w:firstLine="850"/>
      </w:pPr>
    </w:p>
    <w:p w14:paraId="692DEAE2">
      <w:pPr>
        <w:pStyle w:val="44"/>
        <w:tabs>
          <w:tab w:val="left" w:pos="1276"/>
        </w:tabs>
        <w:spacing w:before="0" w:after="0"/>
        <w:ind w:right="-6" w:firstLine="850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Утверждаю.</w:t>
      </w:r>
    </w:p>
    <w:p w14:paraId="5BD9308C">
      <w:pPr>
        <w:pStyle w:val="44"/>
        <w:tabs>
          <w:tab w:val="left" w:pos="1276"/>
        </w:tabs>
        <w:spacing w:before="0" w:after="0"/>
        <w:ind w:right="-6" w:firstLine="8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Директор МБОУ Краснодонской СОШ</w:t>
      </w:r>
    </w:p>
    <w:p w14:paraId="2FF4AA81">
      <w:pPr>
        <w:pStyle w:val="44"/>
        <w:tabs>
          <w:tab w:val="left" w:pos="1276"/>
        </w:tabs>
        <w:spacing w:before="0" w:after="0"/>
        <w:ind w:righ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____________ Волкова О.Н.</w:t>
      </w:r>
    </w:p>
    <w:p w14:paraId="43203B15">
      <w:pPr>
        <w:pStyle w:val="44"/>
        <w:tabs>
          <w:tab w:val="left" w:pos="1276"/>
        </w:tabs>
        <w:spacing w:before="0" w:after="0"/>
        <w:ind w:right="-6"/>
        <w:jc w:val="center"/>
      </w:pPr>
    </w:p>
    <w:p w14:paraId="3FEE0D1F">
      <w:pPr>
        <w:pStyle w:val="44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14:paraId="6F870612">
      <w:pPr>
        <w:pStyle w:val="44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</w:p>
    <w:p w14:paraId="32D6C619">
      <w:pPr>
        <w:pStyle w:val="44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июнь 202</w:t>
      </w:r>
      <w:r>
        <w:rPr>
          <w:rFonts w:hint="default"/>
          <w:b/>
          <w:bCs/>
          <w:sz w:val="28"/>
          <w:szCs w:val="28"/>
          <w:lang w:val="ru-RU"/>
        </w:rPr>
        <w:t>6</w:t>
      </w:r>
      <w:r>
        <w:rPr>
          <w:b/>
          <w:bCs/>
          <w:sz w:val="28"/>
          <w:szCs w:val="28"/>
        </w:rPr>
        <w:t xml:space="preserve"> год</w:t>
      </w:r>
    </w:p>
    <w:p w14:paraId="7149B367">
      <w:pPr>
        <w:pStyle w:val="44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14:paraId="108ABC38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5CE9752F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14:paraId="69B95017">
      <w:pPr>
        <w:spacing w:line="360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12"/>
        <w:tblW w:w="10318" w:type="dxa"/>
        <w:tblInd w:w="-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none" w:color="auto" w:sz="0" w:space="0"/>
          <w:insideH w:val="single" w:color="000000" w:sz="2" w:space="0"/>
          <w:insideV w:val="none" w:color="auto" w:sz="0" w:space="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</w:tblPr>
      <w:tblGrid>
        <w:gridCol w:w="689"/>
        <w:gridCol w:w="112"/>
        <w:gridCol w:w="3573"/>
        <w:gridCol w:w="1417"/>
        <w:gridCol w:w="113"/>
        <w:gridCol w:w="1588"/>
        <w:gridCol w:w="1417"/>
        <w:gridCol w:w="1409"/>
      </w:tblGrid>
      <w:tr w14:paraId="6C14A8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10" w:hRule="atLeast"/>
        </w:trPr>
        <w:tc>
          <w:tcPr>
            <w:tcW w:w="68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07F81F9C">
            <w:pPr>
              <w:pStyle w:val="44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685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4F413B4B">
            <w:pPr>
              <w:pStyle w:val="44"/>
              <w:spacing w:before="0" w:after="0"/>
              <w:ind w:right="-5"/>
              <w:jc w:val="center"/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6606D107">
            <w:pPr>
              <w:pStyle w:val="31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527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517B0DB">
            <w:pPr>
              <w:pStyle w:val="31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14:paraId="6C6A2C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623" w:hRule="atLeast"/>
        </w:trPr>
        <w:tc>
          <w:tcPr>
            <w:tcW w:w="68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4D9D11E7"/>
        </w:tc>
        <w:tc>
          <w:tcPr>
            <w:tcW w:w="3685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0F41B8FB"/>
        </w:tc>
        <w:tc>
          <w:tcPr>
            <w:tcW w:w="141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6B883C16"/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15C91305">
            <w:pPr>
              <w:pStyle w:val="31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Всероссийский/</w:t>
            </w:r>
          </w:p>
          <w:p w14:paraId="6FB75B56">
            <w:pPr>
              <w:pStyle w:val="31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3E1917DA">
            <w:pPr>
              <w:pStyle w:val="31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4D852D1">
            <w:pPr>
              <w:pStyle w:val="31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14:paraId="770BE1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10" w:hRule="atLeast"/>
        </w:trPr>
        <w:tc>
          <w:tcPr>
            <w:tcW w:w="10318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AEA483B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highlight w:val="white"/>
              </w:rPr>
              <w:t>ИНВАРИАНТНЫЕ МОДУЛИ</w:t>
            </w:r>
          </w:p>
          <w:p w14:paraId="4F6BD061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«Будущее России»</w:t>
            </w:r>
          </w:p>
        </w:tc>
      </w:tr>
      <w:tr w14:paraId="745340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10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433AB4B4">
            <w:pPr>
              <w:pStyle w:val="314"/>
              <w:numPr>
                <w:ilvl w:val="0"/>
                <w:numId w:val="1"/>
              </w:numPr>
              <w:jc w:val="center"/>
              <w:rPr>
                <w:rFonts w:hint="default"/>
                <w:sz w:val="28"/>
                <w:szCs w:val="28"/>
                <w:lang w:val="ru-RU"/>
              </w:rPr>
            </w:pPr>
          </w:p>
          <w:p w14:paraId="74BD9E18">
            <w:pPr>
              <w:pStyle w:val="314"/>
              <w:jc w:val="center"/>
            </w:pPr>
            <w:r>
              <w:rPr>
                <w:rFonts w:hint="default"/>
                <w:sz w:val="28"/>
                <w:szCs w:val="28"/>
                <w:lang w:val="ru-RU"/>
              </w:rPr>
              <w:t>2.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4D76B469">
            <w:pPr>
              <w:jc w:val="both"/>
              <w:rPr>
                <w:rFonts w:hint="default"/>
                <w:lang w:val="ru-RU"/>
              </w:rPr>
            </w:pPr>
            <w:r>
              <w:rPr>
                <w:lang w:val="ru-RU"/>
              </w:rPr>
              <w:t>День</w:t>
            </w:r>
            <w:r>
              <w:rPr>
                <w:rFonts w:hint="default"/>
                <w:lang w:val="ru-RU"/>
              </w:rPr>
              <w:t xml:space="preserve"> защиты детей</w:t>
            </w:r>
          </w:p>
          <w:p w14:paraId="73B83825">
            <w:pPr>
              <w:jc w:val="both"/>
            </w:pPr>
            <w:r>
              <w:t>День русского языка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0F0FB0B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 июня</w:t>
            </w:r>
          </w:p>
          <w:p w14:paraId="08961ACF">
            <w:pPr>
              <w:jc w:val="center"/>
            </w:pPr>
            <w:r>
              <w:rPr>
                <w:rFonts w:hint="default"/>
                <w:lang w:val="ru-RU"/>
              </w:rPr>
              <w:t>5</w:t>
            </w:r>
            <w:r>
              <w:t xml:space="preserve"> июня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2FC5AE8B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2D05358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50CEE48C">
            <w:pPr>
              <w:jc w:val="center"/>
            </w:pPr>
            <w:r>
              <w:t>+</w:t>
            </w:r>
          </w:p>
        </w:tc>
      </w:tr>
      <w:tr w14:paraId="43408D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10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782AC04D">
            <w:pPr>
              <w:pStyle w:val="3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748885D0">
            <w:pPr>
              <w:jc w:val="both"/>
            </w:pPr>
            <w:r>
              <w:t>350 лет со дня рождения Петра 1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102B12E0">
            <w:pPr>
              <w:jc w:val="center"/>
            </w:pPr>
            <w:r>
              <w:t>9 июня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08F63C93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0771F0B5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89A8E79">
            <w:pPr>
              <w:jc w:val="center"/>
            </w:pPr>
            <w:r>
              <w:t>+</w:t>
            </w:r>
          </w:p>
        </w:tc>
      </w:tr>
      <w:tr w14:paraId="05B11F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10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125D2B3E">
            <w:pPr>
              <w:pStyle w:val="3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52046AF9">
            <w:pPr>
              <w:jc w:val="both"/>
            </w:pPr>
            <w:r>
              <w:t>День России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7581C5BD">
            <w:pPr>
              <w:jc w:val="center"/>
            </w:pPr>
            <w:r>
              <w:t>1</w:t>
            </w:r>
            <w:r>
              <w:rPr>
                <w:rFonts w:hint="default"/>
                <w:lang w:val="ru-RU"/>
              </w:rPr>
              <w:t>1</w:t>
            </w:r>
            <w:r>
              <w:t xml:space="preserve"> июня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22207CB7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2CD2C5FC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A06C890">
            <w:pPr>
              <w:jc w:val="center"/>
            </w:pPr>
            <w:r>
              <w:t>+</w:t>
            </w:r>
          </w:p>
        </w:tc>
      </w:tr>
      <w:tr w14:paraId="686C35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10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0D07B14C">
            <w:pPr>
              <w:pStyle w:val="3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439F85A2">
            <w:pPr>
              <w:jc w:val="both"/>
            </w:pPr>
            <w:r>
              <w:t>День памяти и скорби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67872DD0">
            <w:pPr>
              <w:jc w:val="center"/>
            </w:pPr>
            <w:r>
              <w:t>22 июня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4D3494A7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701749A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EE14B69">
            <w:pPr>
              <w:jc w:val="center"/>
            </w:pPr>
            <w:r>
              <w:t>+</w:t>
            </w:r>
          </w:p>
        </w:tc>
      </w:tr>
      <w:tr w14:paraId="3690DD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10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757FF244">
            <w:pPr>
              <w:pStyle w:val="3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19FC7309">
            <w:pPr>
              <w:jc w:val="both"/>
            </w:pPr>
            <w:r>
              <w:t xml:space="preserve">Проведение всероссийских и региональных мероприятий. 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6110C999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2D6EE13E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1EC8CBC5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04587D5">
            <w:pPr>
              <w:jc w:val="center"/>
            </w:pPr>
            <w:r>
              <w:t>+</w:t>
            </w:r>
          </w:p>
        </w:tc>
      </w:tr>
      <w:tr w14:paraId="32AAD5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37FB36E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«Ключевые мероприятия детского лагеря»</w:t>
            </w:r>
          </w:p>
        </w:tc>
      </w:tr>
      <w:tr w14:paraId="66C577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8E2C5EB">
            <w:pPr>
              <w:pStyle w:val="314"/>
              <w:numPr>
                <w:ilvl w:val="0"/>
                <w:numId w:val="2"/>
              </w:numPr>
            </w:pP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006A461">
            <w:pPr>
              <w:jc w:val="both"/>
            </w:pPr>
            <w:r>
              <w:t>Торжественное открытие и закрытие смены (программы)</w:t>
            </w:r>
          </w:p>
        </w:tc>
        <w:tc>
          <w:tcPr>
            <w:tcW w:w="15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A58971F">
            <w:pPr>
              <w:jc w:val="center"/>
            </w:pPr>
            <w:r>
              <w:t xml:space="preserve">Первый  и последний день смены </w:t>
            </w:r>
          </w:p>
        </w:tc>
        <w:tc>
          <w:tcPr>
            <w:tcW w:w="15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076078C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D51C093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7A8E69C">
            <w:pPr>
              <w:jc w:val="center"/>
            </w:pPr>
            <w:r>
              <w:t>+</w:t>
            </w:r>
          </w:p>
        </w:tc>
      </w:tr>
      <w:tr w14:paraId="33935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C8E8C20">
            <w:pPr>
              <w:pStyle w:val="314"/>
              <w:jc w:val="center"/>
            </w:pPr>
            <w:r>
              <w:t xml:space="preserve">    2.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2EEE3B2">
            <w:pPr>
              <w:jc w:val="both"/>
            </w:pPr>
            <w: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5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A47BB1B">
            <w:pPr>
              <w:jc w:val="center"/>
            </w:pPr>
            <w:r>
              <w:t>Еженедельно</w:t>
            </w:r>
          </w:p>
        </w:tc>
        <w:tc>
          <w:tcPr>
            <w:tcW w:w="15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CE3B28A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0949C84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D6881F9">
            <w:pPr>
              <w:jc w:val="center"/>
            </w:pPr>
            <w:r>
              <w:t>+</w:t>
            </w:r>
          </w:p>
        </w:tc>
      </w:tr>
      <w:tr w14:paraId="53381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568DC16">
            <w:pPr>
              <w:pStyle w:val="314"/>
              <w:jc w:val="center"/>
            </w:pPr>
            <w:r>
              <w:t>3.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3D6FC52">
            <w:pPr>
              <w:spacing w:after="100" w:afterAutospacing="1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Турнир весёлых спортсменов.</w:t>
            </w:r>
          </w:p>
        </w:tc>
        <w:tc>
          <w:tcPr>
            <w:tcW w:w="15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FDDF3FD">
            <w:r>
              <w:t>5 июня</w:t>
            </w:r>
          </w:p>
        </w:tc>
        <w:tc>
          <w:tcPr>
            <w:tcW w:w="15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68CD7FD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C438526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EB91392">
            <w:pPr>
              <w:jc w:val="center"/>
            </w:pPr>
            <w:r>
              <w:t>+</w:t>
            </w:r>
          </w:p>
        </w:tc>
      </w:tr>
      <w:tr w14:paraId="41322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53A75BC">
            <w:pPr>
              <w:pStyle w:val="314"/>
              <w:jc w:val="center"/>
            </w:pPr>
            <w:r>
              <w:t>4.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AE2CC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after="100" w:afterAutospacing="1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Calibri" w:cs="Times New Roman"/>
                <w:lang w:eastAsia="ru-RU" w:bidi="ar-SA"/>
              </w:rPr>
              <w:t>День ПДД.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- </w:t>
            </w:r>
            <w:r>
              <w:rPr>
                <w:rFonts w:eastAsia="Times New Roman" w:cs="Times New Roman"/>
                <w:lang w:eastAsia="ru-RU" w:bidi="ar-SA"/>
              </w:rPr>
              <w:t xml:space="preserve"> «Мы – пешеходы» (сюжетно-ролевая  игра).</w:t>
            </w:r>
          </w:p>
          <w:p w14:paraId="4679A0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after="100" w:afterAutospacing="1"/>
              <w:rPr>
                <w:rFonts w:eastAsia="Calibri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-</w:t>
            </w:r>
            <w:r>
              <w:rPr>
                <w:rFonts w:eastAsia="Calibri" w:cs="Times New Roman"/>
                <w:lang w:eastAsia="ru-RU" w:bidi="ar-SA"/>
              </w:rPr>
              <w:t xml:space="preserve">  </w:t>
            </w:r>
            <w:r>
              <w:rPr>
                <w:rFonts w:eastAsia="Times New Roman" w:cs="Times New Roman"/>
                <w:bCs/>
                <w:lang w:eastAsia="ru-RU" w:bidi="ar-SA"/>
              </w:rPr>
              <w:t xml:space="preserve">  </w:t>
            </w:r>
            <w:r>
              <w:rPr>
                <w:rFonts w:eastAsia="Times New Roman" w:cs="Times New Roman"/>
                <w:lang w:eastAsia="ru-RU" w:bidi="ar-SA"/>
              </w:rPr>
              <w:t>Просмотр презентации «Знайте правила движения»</w:t>
            </w:r>
          </w:p>
        </w:tc>
        <w:tc>
          <w:tcPr>
            <w:tcW w:w="15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A5A0464">
            <w:r>
              <w:rPr>
                <w:rFonts w:hint="default"/>
                <w:lang w:val="ru-RU"/>
              </w:rPr>
              <w:t>8</w:t>
            </w:r>
            <w:r>
              <w:t xml:space="preserve"> июня</w:t>
            </w:r>
          </w:p>
        </w:tc>
        <w:tc>
          <w:tcPr>
            <w:tcW w:w="15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A05B5B8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6328FA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A23071A">
            <w:pPr>
              <w:jc w:val="center"/>
            </w:pPr>
            <w:r>
              <w:t>+</w:t>
            </w:r>
          </w:p>
        </w:tc>
      </w:tr>
      <w:tr w14:paraId="295859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08631EF">
            <w:pPr>
              <w:pStyle w:val="314"/>
              <w:jc w:val="center"/>
            </w:pPr>
            <w:r>
              <w:t>5.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A21AE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after="100" w:afterAutospacing="1"/>
              <w:rPr>
                <w:rFonts w:eastAsia="Times New Roman" w:cs="Times New Roman"/>
                <w:bCs/>
                <w:lang w:eastAsia="ru-RU" w:bidi="ar-SA"/>
              </w:rPr>
            </w:pPr>
            <w:r>
              <w:rPr>
                <w:rFonts w:eastAsia="Times New Roman" w:cs="Times New Roman"/>
                <w:bCs/>
                <w:lang w:eastAsia="ru-RU" w:bidi="ar-SA"/>
              </w:rPr>
              <w:t>День рекордов.</w:t>
            </w:r>
          </w:p>
        </w:tc>
        <w:tc>
          <w:tcPr>
            <w:tcW w:w="15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C71D28C">
            <w:pPr>
              <w:jc w:val="center"/>
            </w:pPr>
            <w:r>
              <w:rPr>
                <w:rFonts w:hint="default"/>
                <w:lang w:val="ru-RU"/>
              </w:rPr>
              <w:t>11</w:t>
            </w:r>
            <w:r>
              <w:t xml:space="preserve"> июня</w:t>
            </w:r>
          </w:p>
        </w:tc>
        <w:tc>
          <w:tcPr>
            <w:tcW w:w="15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02B40F6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A5F3D75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57D86DC">
            <w:pPr>
              <w:jc w:val="center"/>
            </w:pPr>
            <w:r>
              <w:t>+</w:t>
            </w:r>
          </w:p>
        </w:tc>
      </w:tr>
      <w:tr w14:paraId="019324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F714414">
            <w:pPr>
              <w:pStyle w:val="314"/>
              <w:jc w:val="center"/>
            </w:pPr>
            <w:r>
              <w:t>6.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BA1AE25">
            <w:pPr>
              <w:rPr>
                <w:b/>
              </w:rPr>
            </w:pPr>
            <w:r>
              <w:t>Фестиваль сказок</w:t>
            </w:r>
          </w:p>
        </w:tc>
        <w:tc>
          <w:tcPr>
            <w:tcW w:w="15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71314E8">
            <w:pPr>
              <w:jc w:val="center"/>
            </w:pPr>
            <w:r>
              <w:rPr>
                <w:rFonts w:hint="default"/>
                <w:lang w:val="ru-RU"/>
              </w:rPr>
              <w:t>15</w:t>
            </w:r>
            <w:r>
              <w:t xml:space="preserve"> июня</w:t>
            </w:r>
          </w:p>
        </w:tc>
        <w:tc>
          <w:tcPr>
            <w:tcW w:w="15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60EB7C0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FA324C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33737FD">
            <w:pPr>
              <w:jc w:val="center"/>
            </w:pPr>
            <w:r>
              <w:t>+</w:t>
            </w:r>
          </w:p>
        </w:tc>
      </w:tr>
      <w:tr w14:paraId="377AF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6A9E3EF">
            <w:pPr>
              <w:pStyle w:val="314"/>
              <w:jc w:val="center"/>
            </w:pPr>
            <w:r>
              <w:t>7.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E61D37A">
            <w:r>
              <w:rPr>
                <w:rFonts w:eastAsia="Times New Roman" w:cs="Times New Roman"/>
                <w:bCs/>
                <w:lang w:eastAsia="ru-RU" w:bidi="ar-SA"/>
              </w:rPr>
              <w:t>День игр и конкурсов.</w:t>
            </w:r>
          </w:p>
        </w:tc>
        <w:tc>
          <w:tcPr>
            <w:tcW w:w="15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7AD36C2">
            <w:pPr>
              <w:jc w:val="center"/>
            </w:pPr>
            <w:r>
              <w:t>9 июня</w:t>
            </w:r>
          </w:p>
        </w:tc>
        <w:tc>
          <w:tcPr>
            <w:tcW w:w="15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31CA850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62B58C8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5683375">
            <w:pPr>
              <w:jc w:val="center"/>
            </w:pPr>
            <w:r>
              <w:t>+</w:t>
            </w:r>
          </w:p>
        </w:tc>
      </w:tr>
      <w:tr w14:paraId="32ED26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0324AC0">
            <w:pPr>
              <w:pStyle w:val="314"/>
              <w:jc w:val="center"/>
            </w:pPr>
            <w:r>
              <w:t>8.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DFC41BA">
            <w:pPr>
              <w:spacing w:after="100" w:afterAutospacing="1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bCs/>
                <w:lang w:eastAsia="ru-RU" w:bidi="ar-SA"/>
              </w:rPr>
              <w:t>День художника.</w:t>
            </w:r>
            <w:r>
              <w:rPr>
                <w:rFonts w:eastAsia="Times New Roman" w:cs="Times New Roman"/>
                <w:sz w:val="28"/>
                <w:szCs w:val="28"/>
                <w:lang w:eastAsia="ru-RU" w:bidi="ar-SA"/>
              </w:rPr>
              <w:t xml:space="preserve"> </w:t>
            </w:r>
            <w:r>
              <w:rPr>
                <w:rFonts w:eastAsia="Times New Roman" w:cs="Times New Roman"/>
                <w:lang w:eastAsia="ru-RU" w:bidi="ar-SA"/>
              </w:rPr>
              <w:t>«Летнее настроение» (конкурс рисун</w:t>
            </w:r>
            <w:r>
              <w:rPr>
                <w:rFonts w:eastAsia="Times New Roman" w:cs="Times New Roman"/>
                <w:lang w:eastAsia="ru-RU" w:bidi="ar-SA"/>
              </w:rPr>
              <w:softHyphen/>
            </w:r>
            <w:r>
              <w:rPr>
                <w:rFonts w:eastAsia="Times New Roman" w:cs="Times New Roman"/>
                <w:lang w:eastAsia="ru-RU" w:bidi="ar-SA"/>
              </w:rPr>
              <w:t>ков).</w:t>
            </w:r>
          </w:p>
        </w:tc>
        <w:tc>
          <w:tcPr>
            <w:tcW w:w="15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4251D0E">
            <w:pPr>
              <w:jc w:val="center"/>
            </w:pPr>
            <w:r>
              <w:t>1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июня</w:t>
            </w:r>
          </w:p>
        </w:tc>
        <w:tc>
          <w:tcPr>
            <w:tcW w:w="15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69F068F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70F382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89B5ED9">
            <w:pPr>
              <w:jc w:val="center"/>
            </w:pPr>
            <w:r>
              <w:t>+</w:t>
            </w:r>
          </w:p>
        </w:tc>
      </w:tr>
      <w:tr w14:paraId="77689F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60481F6">
            <w:pPr>
              <w:pStyle w:val="314"/>
              <w:jc w:val="center"/>
            </w:pPr>
            <w:r>
              <w:t>9.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BCF3EC5">
            <w:pPr>
              <w:rPr>
                <w:rFonts w:eastAsia="Times New Roman" w:cs="Times New Roman"/>
                <w:bCs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«За тридевять земель» (экскурсия по экологической тропе»</w:t>
            </w:r>
          </w:p>
        </w:tc>
        <w:tc>
          <w:tcPr>
            <w:tcW w:w="15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FCD0995">
            <w:pPr>
              <w:jc w:val="center"/>
            </w:pPr>
            <w:r>
              <w:t>1</w:t>
            </w:r>
            <w:r>
              <w:rPr>
                <w:rFonts w:hint="default"/>
                <w:lang w:val="ru-RU"/>
              </w:rPr>
              <w:t>7</w:t>
            </w:r>
            <w:r>
              <w:t xml:space="preserve"> июня</w:t>
            </w:r>
          </w:p>
        </w:tc>
        <w:tc>
          <w:tcPr>
            <w:tcW w:w="15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39CE9E3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100BE9E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827C651">
            <w:pPr>
              <w:jc w:val="center"/>
            </w:pPr>
            <w:r>
              <w:t>+</w:t>
            </w:r>
          </w:p>
        </w:tc>
      </w:tr>
      <w:tr w14:paraId="775CA2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F102D6C">
            <w:pPr>
              <w:pStyle w:val="314"/>
              <w:jc w:val="center"/>
            </w:pPr>
            <w:r>
              <w:t>10.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4CBCE62">
            <w:pPr>
              <w:rPr>
                <w:rFonts w:eastAsia="Times New Roman" w:cs="Times New Roman"/>
                <w:bCs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День здоровья. Путешествие в страну здоровья» (игры, конкурсы, викторины, посвященные здоровому образу жизни).</w:t>
            </w:r>
          </w:p>
        </w:tc>
        <w:tc>
          <w:tcPr>
            <w:tcW w:w="15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27BCB60">
            <w:pPr>
              <w:jc w:val="center"/>
            </w:pPr>
            <w:r>
              <w:t>15 июня</w:t>
            </w:r>
          </w:p>
        </w:tc>
        <w:tc>
          <w:tcPr>
            <w:tcW w:w="15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DEBCBD0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52CD3B0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AADEA47">
            <w:pPr>
              <w:jc w:val="center"/>
            </w:pPr>
            <w:r>
              <w:t>+</w:t>
            </w:r>
          </w:p>
        </w:tc>
      </w:tr>
      <w:tr w14:paraId="6718A8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BB6F701">
            <w:pPr>
              <w:pStyle w:val="314"/>
              <w:jc w:val="center"/>
            </w:pPr>
            <w:r>
              <w:t>11.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68E8CE8">
            <w:pPr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День познаний (просмотр видео фрагментов про природу нашего края)</w:t>
            </w:r>
          </w:p>
        </w:tc>
        <w:tc>
          <w:tcPr>
            <w:tcW w:w="15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1A7AEE3">
            <w:pPr>
              <w:jc w:val="center"/>
            </w:pPr>
            <w:r>
              <w:rPr>
                <w:rFonts w:hint="default"/>
                <w:lang w:val="ru-RU"/>
              </w:rPr>
              <w:t>19</w:t>
            </w:r>
            <w:r>
              <w:t xml:space="preserve"> июня</w:t>
            </w:r>
          </w:p>
        </w:tc>
        <w:tc>
          <w:tcPr>
            <w:tcW w:w="15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8CCA158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B064F5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EA53438">
            <w:pPr>
              <w:jc w:val="center"/>
            </w:pPr>
            <w:r>
              <w:t>+</w:t>
            </w:r>
          </w:p>
        </w:tc>
      </w:tr>
      <w:tr w14:paraId="385CFE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3D073D5">
            <w:pPr>
              <w:pStyle w:val="314"/>
              <w:jc w:val="center"/>
            </w:pPr>
            <w:r>
              <w:t xml:space="preserve">12. 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7938D66">
            <w:pPr>
              <w:spacing w:after="100" w:afterAutospacing="1"/>
              <w:rPr>
                <w:rFonts w:eastAsia="Times New Roman" w:cs="Times New Roman"/>
                <w:lang w:eastAsia="ru-RU" w:bidi="ar-SA"/>
              </w:rPr>
            </w:pPr>
            <w:r>
              <w:rPr>
                <w:rFonts w:eastAsia="Times New Roman" w:cs="Times New Roman"/>
                <w:bCs/>
                <w:lang w:eastAsia="ru-RU" w:bidi="ar-SA"/>
              </w:rPr>
              <w:t xml:space="preserve">День Земли. </w:t>
            </w:r>
            <w:r>
              <w:rPr>
                <w:rFonts w:eastAsia="Times New Roman" w:cs="Times New Roman"/>
                <w:lang w:eastAsia="ru-RU" w:bidi="ar-SA"/>
              </w:rPr>
              <w:t>Эстафеты. Конкурс  рисунков «Как помочь нашим «Зелёным друзьям!». Операция «Уют»</w:t>
            </w:r>
          </w:p>
        </w:tc>
        <w:tc>
          <w:tcPr>
            <w:tcW w:w="15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77F547C">
            <w:pPr>
              <w:jc w:val="center"/>
            </w:pPr>
            <w:r>
              <w:t>23 июня</w:t>
            </w:r>
          </w:p>
        </w:tc>
        <w:tc>
          <w:tcPr>
            <w:tcW w:w="15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2AD8760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CDF4BD4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E0AC61C">
            <w:pPr>
              <w:jc w:val="center"/>
            </w:pPr>
            <w:r>
              <w:t>+</w:t>
            </w:r>
          </w:p>
        </w:tc>
      </w:tr>
      <w:tr w14:paraId="32B108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2FA5C6D">
            <w:pPr>
              <w:pStyle w:val="314"/>
              <w:jc w:val="center"/>
            </w:pPr>
            <w:r>
              <w:t>13.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303B8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after="100" w:afterAutospacing="1"/>
              <w:rPr>
                <w:rFonts w:eastAsia="Times New Roman" w:cs="Times New Roman"/>
                <w:bCs/>
                <w:lang w:eastAsia="ru-RU" w:bidi="ar-SA"/>
              </w:rPr>
            </w:pPr>
            <w:r>
              <w:rPr>
                <w:rFonts w:eastAsia="Times New Roman" w:cs="Times New Roman"/>
                <w:bCs/>
                <w:lang w:eastAsia="ru-RU" w:bidi="ar-SA"/>
              </w:rPr>
              <w:t>День всезнайки. (</w:t>
            </w:r>
            <w:r>
              <w:rPr>
                <w:rFonts w:eastAsia="Times New Roman" w:cs="Times New Roman"/>
                <w:lang w:eastAsia="ru-RU" w:bidi="ar-SA"/>
              </w:rPr>
              <w:t>Интеллектуальные конкурсы)</w:t>
            </w:r>
          </w:p>
        </w:tc>
        <w:tc>
          <w:tcPr>
            <w:tcW w:w="153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2DDBB80">
            <w:pPr>
              <w:jc w:val="center"/>
            </w:pPr>
            <w:r>
              <w:t>2</w:t>
            </w:r>
            <w:r>
              <w:rPr>
                <w:rFonts w:hint="default"/>
                <w:lang w:val="ru-RU"/>
              </w:rPr>
              <w:t>4</w:t>
            </w:r>
            <w:bookmarkStart w:id="4" w:name="_GoBack"/>
            <w:bookmarkEnd w:id="4"/>
            <w:r>
              <w:t xml:space="preserve"> июня</w:t>
            </w:r>
          </w:p>
        </w:tc>
        <w:tc>
          <w:tcPr>
            <w:tcW w:w="15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FB750F9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A25F9A0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F79BF35">
            <w:pPr>
              <w:jc w:val="center"/>
            </w:pPr>
            <w:r>
              <w:t>+</w:t>
            </w:r>
          </w:p>
        </w:tc>
      </w:tr>
      <w:tr w14:paraId="1646E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B6F9E86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«Отрядная работа»</w:t>
            </w:r>
          </w:p>
        </w:tc>
      </w:tr>
      <w:tr w14:paraId="078415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0913387">
            <w:pPr>
              <w:pStyle w:val="314"/>
              <w:jc w:val="center"/>
            </w:pPr>
            <w:r>
              <w:t>1.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028542A">
            <w:pPr>
              <w:pStyle w:val="15"/>
              <w:spacing w:after="0"/>
              <w:ind w:left="0" w:right="-1"/>
              <w:jc w:val="both"/>
            </w:pPr>
            <w:r>
              <w:t>Диагностика интересов, склонностей, ценностных ориентаций, выявление лидеров, аутсайдеров через наблюдение, игры, анкеты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4A4D222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8371ACC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65F976A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FA307F1">
            <w:pPr>
              <w:jc w:val="center"/>
            </w:pPr>
            <w:r>
              <w:t>+</w:t>
            </w:r>
          </w:p>
        </w:tc>
      </w:tr>
      <w:tr w14:paraId="319B3D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8ABA0E7">
            <w:pPr>
              <w:pStyle w:val="314"/>
              <w:jc w:val="center"/>
            </w:pPr>
            <w:r>
              <w:t>2.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6A018BB">
            <w:pPr>
              <w:jc w:val="both"/>
            </w:pPr>
            <w:r>
      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5ED7387">
            <w:pPr>
              <w:jc w:val="center"/>
            </w:pPr>
            <w:r>
              <w:t>Первая неделя смены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7F39211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35DEC2F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926F7B8">
            <w:pPr>
              <w:jc w:val="center"/>
            </w:pPr>
            <w:r>
              <w:t>+</w:t>
            </w:r>
          </w:p>
        </w:tc>
      </w:tr>
      <w:tr w14:paraId="7602DD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6708164">
            <w:pPr>
              <w:pStyle w:val="314"/>
              <w:jc w:val="center"/>
            </w:pPr>
            <w:r>
              <w:t>3.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47644AB">
            <w:pPr>
              <w:tabs>
                <w:tab w:val="left" w:pos="851"/>
              </w:tabs>
              <w:jc w:val="both"/>
            </w:pPr>
            <w:r>
              <w:t xml:space="preserve">Сбор отряда: хозяйственный сбор, организационный сбор, утренний информационный сбор отряда и др.; </w:t>
            </w:r>
          </w:p>
          <w:p w14:paraId="1F1E7579">
            <w:pPr>
              <w:jc w:val="both"/>
            </w:pPr>
            <w:r>
              <w:rPr>
                <w:iCs/>
              </w:rPr>
              <w:t>Огонек (отрядная «свеча»)</w:t>
            </w:r>
            <w:r>
              <w:t>: огонек знакомства, огонек – анализ дня, огонек прощания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7F003DE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E2FCE45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8E2A14F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1595E78">
            <w:pPr>
              <w:jc w:val="center"/>
            </w:pPr>
            <w:r>
              <w:t>+</w:t>
            </w:r>
          </w:p>
        </w:tc>
      </w:tr>
      <w:tr w14:paraId="419F6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E789EF1">
            <w:pPr>
              <w:jc w:val="center"/>
            </w:pPr>
            <w:r>
              <w:rPr>
                <w:b/>
                <w:iCs/>
                <w:sz w:val="28"/>
                <w:szCs w:val="28"/>
              </w:rPr>
              <w:t>Модуль «Коллективно-творческое дело (КТД)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14:paraId="4DE12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0BFE163">
            <w:pPr>
              <w:pStyle w:val="314"/>
              <w:jc w:val="center"/>
            </w:pPr>
            <w:r>
              <w:t>1.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6DBC1C9">
            <w:pPr>
              <w:jc w:val="both"/>
            </w:pPr>
            <w:r>
              <w:rPr>
                <w:rFonts w:cs="Times New Roman"/>
                <w:color w:val="000000"/>
                <w:shd w:val="clear" w:color="auto" w:fill="FFFFFF"/>
              </w:rPr>
              <w:t>КТД «Летние краски » Рисунки (лепка) о лете, поэтические и музыкальные произведения.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5113550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E5E60B4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0A46507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4D0D7C3">
            <w:pPr>
              <w:jc w:val="center"/>
            </w:pPr>
          </w:p>
        </w:tc>
      </w:tr>
      <w:tr w14:paraId="6E8AC7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72A93CD">
            <w:pPr>
              <w:pStyle w:val="314"/>
              <w:numPr>
                <w:ilvl w:val="0"/>
                <w:numId w:val="2"/>
              </w:numPr>
              <w:jc w:val="center"/>
            </w:pP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969264C">
            <w:pPr>
              <w:jc w:val="both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Операция «Уют»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62D0487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68A7A62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1178CB3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CC679AB">
            <w:pPr>
              <w:jc w:val="center"/>
            </w:pPr>
            <w:r>
              <w:t>+</w:t>
            </w:r>
          </w:p>
        </w:tc>
      </w:tr>
      <w:tr w14:paraId="74B8C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4F9ACD2">
            <w:pPr>
              <w:jc w:val="center"/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>Модуль «Самоуправление»</w:t>
            </w:r>
          </w:p>
        </w:tc>
      </w:tr>
      <w:tr w14:paraId="085852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DC6C7FE">
            <w:pPr>
              <w:pStyle w:val="314"/>
              <w:jc w:val="center"/>
            </w:pPr>
            <w:r>
              <w:t>1.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34553EE">
            <w:pPr>
              <w:jc w:val="both"/>
            </w:pPr>
            <w:r>
              <w:t>Применение метода чередования творческих поручений (ЧТП): физорг, культорг,  дежурный и т.п.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C2BEBD0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DDCB3DD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4549D2B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D86BD2B">
            <w:pPr>
              <w:jc w:val="center"/>
            </w:pPr>
            <w:r>
              <w:t>+</w:t>
            </w:r>
          </w:p>
        </w:tc>
      </w:tr>
      <w:tr w14:paraId="3965A7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E650485">
            <w:pPr>
              <w:jc w:val="center"/>
            </w:pPr>
            <w:r>
              <w:rPr>
                <w:b/>
                <w:bCs/>
                <w:iCs/>
                <w:sz w:val="28"/>
                <w:szCs w:val="28"/>
              </w:rPr>
              <w:t>Модуль «Дополнительное образование»</w:t>
            </w:r>
          </w:p>
        </w:tc>
      </w:tr>
      <w:tr w14:paraId="52DBBB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3AE7BEE">
            <w:pPr>
              <w:pStyle w:val="314"/>
              <w:jc w:val="center"/>
            </w:pPr>
            <w:r>
              <w:t>1.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D913368">
            <w:pPr>
              <w:jc w:val="both"/>
            </w:pPr>
            <w:r>
              <w:t>Работа творческих объединений  «Танцевальное ассорти», «Умелые руки», «Бисерная фантазия» , «Гимнастика»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6CAD4E0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59B42A5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D56A039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397DABB">
            <w:pPr>
              <w:jc w:val="center"/>
            </w:pPr>
            <w:r>
              <w:t>+</w:t>
            </w:r>
          </w:p>
        </w:tc>
      </w:tr>
      <w:tr w14:paraId="4F03C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1803174">
            <w:pPr>
              <w:jc w:val="center"/>
            </w:pPr>
            <w:r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  <w:t>Модуль «Здоровый образ жизни»</w:t>
            </w:r>
          </w:p>
        </w:tc>
      </w:tr>
      <w:tr w14:paraId="7FC710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0E52909">
            <w:pPr>
              <w:pStyle w:val="314"/>
              <w:jc w:val="center"/>
            </w:pPr>
            <w:r>
              <w:t>1.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EDD67FC">
            <w:pPr>
              <w:jc w:val="both"/>
              <w:rPr>
                <w:rFonts w:eastAsia="Arial" w:cs="Times New Roman"/>
                <w:shd w:val="clear" w:color="auto" w:fill="FBFBFB"/>
              </w:rPr>
            </w:pPr>
            <w:r>
              <w:rPr>
                <w:rFonts w:eastAsia="Arial" w:cs="Times New Roman"/>
                <w:shd w:val="clear" w:color="auto" w:fill="FBFBFB"/>
              </w:rPr>
              <w:t>Физкультурно-спортивные мероприятия: зарядка, спортивные соревнования, эстафеты, спортивные часы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867FB7C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FA1F5C6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3D9894C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8625E8F">
            <w:pPr>
              <w:jc w:val="center"/>
            </w:pPr>
            <w:r>
              <w:t>+</w:t>
            </w:r>
          </w:p>
        </w:tc>
      </w:tr>
      <w:tr w14:paraId="5706E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97208F2">
            <w:pPr>
              <w:pStyle w:val="314"/>
              <w:jc w:val="center"/>
            </w:pPr>
            <w:r>
              <w:t>2.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4424C85">
            <w:pPr>
              <w:jc w:val="both"/>
            </w:pPr>
            <w:r>
              <w:rPr>
                <w:rFonts w:eastAsia="Arial" w:cs="Times New Roman"/>
                <w:shd w:val="clear" w:color="auto" w:fill="FBFBFB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AA33DA3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2C41973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EE9CCFC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8064E9E">
            <w:pPr>
              <w:jc w:val="center"/>
            </w:pPr>
            <w:r>
              <w:t>+</w:t>
            </w:r>
          </w:p>
        </w:tc>
      </w:tr>
      <w:tr w14:paraId="501266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822CE28">
            <w:pPr>
              <w:pStyle w:val="314"/>
              <w:jc w:val="center"/>
            </w:pPr>
            <w:r>
              <w:t>3.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A22E3DA">
            <w:pPr>
              <w:jc w:val="both"/>
            </w:pPr>
            <w:r>
              <w:rPr>
                <w:rFonts w:eastAsia="Arial" w:cs="Times New Roman"/>
                <w:shd w:val="clear" w:color="auto" w:fill="FBFBFB"/>
              </w:rPr>
              <w:t>Просветительские беседы, направленные на профилактику вредных привычек и привлечение интереса детей к занятиям физкультурой и спортом.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CCEA269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A82F4CF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08A5B41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7B9E1B1">
            <w:pPr>
              <w:jc w:val="center"/>
            </w:pPr>
            <w:r>
              <w:t>+</w:t>
            </w:r>
          </w:p>
        </w:tc>
      </w:tr>
      <w:tr w14:paraId="6E066D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AB7F9C9">
            <w:pPr>
              <w:ind w:firstLine="520"/>
              <w:jc w:val="center"/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</w:pPr>
            <w:r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  <w:t>Модуль «Организация предметно-эстетической среды»</w:t>
            </w:r>
          </w:p>
        </w:tc>
      </w:tr>
      <w:tr w14:paraId="4ADDAF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1C517FD">
            <w:pPr>
              <w:pStyle w:val="314"/>
              <w:jc w:val="center"/>
            </w:pPr>
            <w:r>
              <w:t>1.</w:t>
            </w:r>
          </w:p>
        </w:tc>
        <w:tc>
          <w:tcPr>
            <w:tcW w:w="3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C4135F2">
            <w:pPr>
              <w:jc w:val="both"/>
            </w:pPr>
            <w:r>
              <w:rPr>
                <w:rFonts w:eastAsia="Arial" w:cs="Times New Roman"/>
                <w:shd w:val="clear" w:color="auto" w:fill="FBFBFB"/>
              </w:rPr>
              <w:t>Тематическое оформление интерьера помещений детского лагеря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95A1F80">
            <w:pPr>
              <w:jc w:val="center"/>
            </w:pPr>
            <w:r>
              <w:t>До начала работы лагеря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BA76C81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27178D3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7542842">
            <w:pPr>
              <w:jc w:val="center"/>
            </w:pPr>
            <w:r>
              <w:t>+</w:t>
            </w:r>
          </w:p>
        </w:tc>
      </w:tr>
      <w:tr w14:paraId="1D95C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B304A47">
            <w:pPr>
              <w:pStyle w:val="314"/>
              <w:jc w:val="center"/>
            </w:pPr>
            <w:r>
              <w:t>2.</w:t>
            </w:r>
          </w:p>
        </w:tc>
        <w:tc>
          <w:tcPr>
            <w:tcW w:w="3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9B28D7D">
            <w:pPr>
              <w:jc w:val="both"/>
            </w:pPr>
            <w:r>
              <w:rPr>
                <w:rFonts w:eastAsia="Arial" w:cs="Times New Roman"/>
                <w:shd w:val="clear" w:color="auto" w:fill="FBFBFB"/>
              </w:rPr>
              <w:t>Оформление отрядного уголка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B4410CE">
            <w:pPr>
              <w:jc w:val="center"/>
            </w:pPr>
            <w:r>
              <w:t>Первая неделя смены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408DD38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513924A">
            <w:pPr>
              <w:jc w:val="center"/>
            </w:pP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8A4E7F0">
            <w:pPr>
              <w:jc w:val="center"/>
            </w:pPr>
            <w:r>
              <w:t>+</w:t>
            </w:r>
          </w:p>
        </w:tc>
      </w:tr>
      <w:tr w14:paraId="6F620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73E56FD">
            <w:pPr>
              <w:pStyle w:val="314"/>
              <w:jc w:val="center"/>
            </w:pPr>
            <w:r>
              <w:t>3.</w:t>
            </w:r>
          </w:p>
        </w:tc>
        <w:tc>
          <w:tcPr>
            <w:tcW w:w="3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70C841D4">
            <w:pPr>
              <w:jc w:val="both"/>
              <w:rPr>
                <w:rFonts w:eastAsia="Arial" w:cs="Times New Roman"/>
                <w:shd w:val="clear" w:color="auto" w:fill="FBFBFB"/>
              </w:rPr>
            </w:pPr>
            <w:r>
              <w:rPr>
                <w:rFonts w:eastAsia="Arial" w:cs="Times New Roman"/>
                <w:shd w:val="clear" w:color="auto" w:fill="FBFBFB"/>
              </w:rPr>
              <w:t>Совместная с детьми разработка, создание и популяризация особой лагерной и отрядной символики (флаг, гимн, эмблема, логотип, элементы   костюма и т.п.)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7541111">
            <w:pPr>
              <w:jc w:val="center"/>
            </w:pPr>
            <w:r>
              <w:t>Первая неделя смены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441345C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5E49DE0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69599A0">
            <w:pPr>
              <w:jc w:val="center"/>
            </w:pPr>
            <w:r>
              <w:t>+</w:t>
            </w:r>
          </w:p>
        </w:tc>
      </w:tr>
      <w:tr w14:paraId="529A42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06022C7">
            <w:pPr>
              <w:pStyle w:val="314"/>
              <w:jc w:val="center"/>
            </w:pPr>
            <w:r>
              <w:t>4.</w:t>
            </w:r>
          </w:p>
        </w:tc>
        <w:tc>
          <w:tcPr>
            <w:tcW w:w="3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47A8FCC4">
            <w:pPr>
              <w:jc w:val="both"/>
              <w:rPr>
                <w:rFonts w:eastAsia="Arial" w:cs="Times New Roman"/>
                <w:shd w:val="clear" w:color="auto" w:fill="FBFBFB"/>
              </w:rPr>
            </w:pPr>
            <w:r>
              <w:rPr>
                <w:rFonts w:eastAsia="Arial" w:cs="Times New Roman"/>
                <w:shd w:val="clear" w:color="auto" w:fill="FBFBFB"/>
              </w:rPr>
              <w:t>Оформление стенда о правилах в детском лагере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63ECEC9">
            <w:pPr>
              <w:jc w:val="center"/>
            </w:pPr>
            <w:r>
              <w:t>До начала работы лагеря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E38013B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75FAF73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6002F2B">
            <w:pPr>
              <w:jc w:val="center"/>
            </w:pPr>
          </w:p>
        </w:tc>
      </w:tr>
      <w:tr w14:paraId="32A9CF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48DD3B6">
            <w:pPr>
              <w:pStyle w:val="314"/>
              <w:jc w:val="center"/>
            </w:pPr>
            <w:r>
              <w:t>5.</w:t>
            </w:r>
          </w:p>
        </w:tc>
        <w:tc>
          <w:tcPr>
            <w:tcW w:w="3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2D7F0F4B">
            <w:pPr>
              <w:jc w:val="both"/>
              <w:rPr>
                <w:rFonts w:eastAsia="Arial" w:cs="Times New Roman"/>
                <w:shd w:val="clear" w:color="auto" w:fill="FBFBFB"/>
              </w:rPr>
            </w:pPr>
            <w:r>
              <w:rPr>
                <w:rFonts w:eastAsia="Arial" w:cs="Times New Roman"/>
                <w:shd w:val="clear" w:color="auto" w:fill="FBFBFB"/>
              </w:rPr>
              <w:t>Сменяемые экспозиций творческих работ детей, демонстрирующих их способности, знакомящих с работами друг друга, фотоотчеты об интересных событиях в детском лагере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1618EB0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FAA1836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E82F03C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C852313">
            <w:pPr>
              <w:jc w:val="center"/>
            </w:pPr>
            <w:r>
              <w:t>+</w:t>
            </w:r>
          </w:p>
        </w:tc>
      </w:tr>
      <w:tr w14:paraId="16E132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904DE04">
            <w:pPr>
              <w:pStyle w:val="314"/>
              <w:jc w:val="center"/>
            </w:pPr>
          </w:p>
        </w:tc>
        <w:tc>
          <w:tcPr>
            <w:tcW w:w="951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02FE237">
            <w:pPr>
              <w:jc w:val="center"/>
            </w:pPr>
            <w:r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  <w:t>Модуль «Профилактика и безопасность»</w:t>
            </w:r>
          </w:p>
        </w:tc>
      </w:tr>
      <w:tr w14:paraId="0184F4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8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F10402D">
            <w:pPr>
              <w:pStyle w:val="314"/>
              <w:jc w:val="center"/>
            </w:pPr>
            <w:r>
              <w:t>1.</w:t>
            </w:r>
          </w:p>
        </w:tc>
        <w:tc>
          <w:tcPr>
            <w:tcW w:w="357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0A8E077">
            <w:pPr>
              <w:jc w:val="both"/>
              <w:rPr>
                <w:rFonts w:eastAsia="Arial" w:cs="Times New Roman"/>
                <w:shd w:val="clear" w:color="auto" w:fill="FBFBFB"/>
              </w:rPr>
            </w:pPr>
            <w:r>
              <w:rPr>
                <w:rFonts w:eastAsia="Arial" w:cs="Times New Roman"/>
                <w:shd w:val="clear" w:color="auto" w:fill="FBFBFB"/>
              </w:rPr>
              <w:t>Воспитательные мероприятия: безопасность в цифровой среде, в социальных сетях, безопасность дорожного движения, противопожарная безопасность, гражданская оборона, антитеррористическая, антиэкстремистская</w:t>
            </w:r>
            <w:r>
              <w:rPr>
                <w:rFonts w:eastAsia="Arial" w:cs="Times New Roman"/>
                <w:sz w:val="28"/>
                <w:szCs w:val="28"/>
                <w:shd w:val="clear" w:color="auto" w:fill="FBFBFB"/>
              </w:rPr>
              <w:t xml:space="preserve"> </w:t>
            </w:r>
            <w:r>
              <w:rPr>
                <w:rFonts w:eastAsia="Arial" w:cs="Times New Roman"/>
                <w:shd w:val="clear" w:color="auto" w:fill="FBFBFB"/>
              </w:rPr>
              <w:t>безопасность и т.д.</w:t>
            </w:r>
          </w:p>
          <w:p w14:paraId="5315538C">
            <w:pPr>
              <w:jc w:val="both"/>
              <w:rPr>
                <w:rFonts w:eastAsia="Arial" w:cs="Times New Roman"/>
                <w:shd w:val="clear" w:color="auto" w:fill="FBFBFB"/>
              </w:rPr>
            </w:pPr>
            <w:r>
              <w:rPr>
                <w:rFonts w:cs="Times New Roman"/>
                <w:shd w:val="clear" w:color="auto" w:fill="FFFFFF"/>
              </w:rPr>
              <w:t>Учебная </w:t>
            </w:r>
            <w:r>
              <w:rPr>
                <w:rFonts w:cs="Times New Roman"/>
                <w:bCs/>
                <w:shd w:val="clear" w:color="auto" w:fill="FFFFFF"/>
              </w:rPr>
              <w:t>эвакуация</w:t>
            </w:r>
            <w:r>
              <w:rPr>
                <w:rFonts w:cs="Times New Roman"/>
                <w:shd w:val="clear" w:color="auto" w:fill="FFFFFF"/>
              </w:rPr>
              <w:t> на случай пожара </w:t>
            </w:r>
            <w:r>
              <w:rPr>
                <w:rFonts w:cs="Times New Roman"/>
                <w:bCs/>
                <w:shd w:val="clear" w:color="auto" w:fill="FFFFFF"/>
              </w:rPr>
              <w:t>в</w:t>
            </w:r>
            <w:r>
              <w:rPr>
                <w:rFonts w:cs="Times New Roman"/>
                <w:shd w:val="clear" w:color="auto" w:fill="FFFFFF"/>
              </w:rPr>
              <w:t> </w:t>
            </w:r>
            <w:r>
              <w:rPr>
                <w:rFonts w:cs="Times New Roman"/>
                <w:bCs/>
                <w:shd w:val="clear" w:color="auto" w:fill="FFFFFF"/>
              </w:rPr>
              <w:t>лагере</w:t>
            </w:r>
            <w:r>
              <w:rPr>
                <w:rFonts w:cs="Times New Roman"/>
                <w:shd w:val="clear" w:color="auto" w:fill="FFFFFF"/>
              </w:rPr>
              <w:t> дневного пребывания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AC1E58B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A2A7DF5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9F03BC5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2F2E04C">
            <w:pPr>
              <w:jc w:val="center"/>
            </w:pPr>
            <w:r>
              <w:t>+</w:t>
            </w:r>
          </w:p>
        </w:tc>
      </w:tr>
      <w:tr w14:paraId="30BFCC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2913A91">
            <w:pPr>
              <w:jc w:val="center"/>
            </w:pPr>
            <w:r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  <w:t xml:space="preserve">              Модуль «Работа с вожатыми/воспитателями»</w:t>
            </w:r>
          </w:p>
        </w:tc>
      </w:tr>
      <w:tr w14:paraId="5524D3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7132C27">
            <w:pPr>
              <w:pStyle w:val="314"/>
              <w:jc w:val="center"/>
            </w:pPr>
            <w:r>
              <w:t>1.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0BF8FF9">
            <w:pPr>
              <w:jc w:val="both"/>
              <w:rPr>
                <w:rFonts w:eastAsia="Arial" w:cs="Times New Roman"/>
                <w:shd w:val="clear" w:color="auto" w:fill="FBFBFB"/>
              </w:rPr>
            </w:pPr>
            <w:r>
              <w:rPr>
                <w:rFonts w:eastAsia="Arial" w:cs="Times New Roman"/>
                <w:shd w:val="clear" w:color="auto" w:fill="FBFBFB"/>
              </w:rPr>
              <w:t>Инструктажи по охране труда и безопасности жизнедеятельности для педагогов лагеря с дневным пребыванием детей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C045E1B">
            <w:pPr>
              <w:jc w:val="center"/>
            </w:pPr>
            <w:r>
              <w:t>До начала работы лагеря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5F242C7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564F48E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6460314">
            <w:pPr>
              <w:jc w:val="center"/>
            </w:pPr>
          </w:p>
        </w:tc>
      </w:tr>
      <w:tr w14:paraId="6F06F7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1E2B7D5">
            <w:pPr>
              <w:jc w:val="center"/>
              <w:rPr>
                <w:rFonts w:eastAsia="Arial" w:cs="Times New Roman"/>
                <w:b/>
                <w:bCs/>
                <w:sz w:val="28"/>
                <w:szCs w:val="28"/>
                <w:shd w:val="clear" w:color="auto" w:fill="FBFBFB"/>
              </w:rPr>
            </w:pPr>
            <w:r>
              <w:rPr>
                <w:rFonts w:eastAsia="Arial" w:cs="Times New Roman"/>
                <w:b/>
                <w:bCs/>
                <w:sz w:val="28"/>
                <w:szCs w:val="28"/>
                <w:shd w:val="clear" w:color="auto" w:fill="FBFBFB"/>
              </w:rPr>
              <w:t>ВАРИАТИВНЫЕ МОДУЛИ</w:t>
            </w:r>
          </w:p>
          <w:p w14:paraId="63D86F7C">
            <w:pPr>
              <w:jc w:val="center"/>
              <w:rPr>
                <w:rFonts w:eastAsia="Arial" w:cs="Times New Roman"/>
                <w:b/>
                <w:shd w:val="clear" w:color="auto" w:fill="FBFBFB"/>
              </w:rPr>
            </w:pPr>
            <w:r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  <w:t>Модуль «Работа с родителями»</w:t>
            </w:r>
          </w:p>
        </w:tc>
      </w:tr>
      <w:tr w14:paraId="6904D1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0F191EB">
            <w:pPr>
              <w:pStyle w:val="314"/>
              <w:jc w:val="center"/>
            </w:pPr>
            <w:r>
              <w:t>1.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06E94F6">
            <w:pPr>
              <w:jc w:val="both"/>
              <w:rPr>
                <w:rFonts w:eastAsia="Arial" w:cs="Times New Roman"/>
                <w:shd w:val="clear" w:color="auto" w:fill="FBFBFB"/>
              </w:rPr>
            </w:pPr>
            <w:r>
              <w:rPr>
                <w:rFonts w:eastAsia="Arial" w:cs="Times New Roman"/>
                <w:shd w:val="clear" w:color="auto" w:fill="FBFBFB"/>
              </w:rPr>
              <w:t>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8DCC488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B2283EC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9CF9C3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E0ADA6A">
            <w:pPr>
              <w:jc w:val="center"/>
            </w:pPr>
          </w:p>
        </w:tc>
      </w:tr>
      <w:tr w14:paraId="3C5FC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235BBAF">
            <w:pPr>
              <w:pStyle w:val="314"/>
              <w:jc w:val="center"/>
            </w:pPr>
            <w:r>
              <w:t>2.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9A0B884">
            <w:pPr>
              <w:jc w:val="both"/>
              <w:rPr>
                <w:rFonts w:eastAsia="Arial" w:cs="Times New Roman"/>
                <w:b/>
                <w:shd w:val="clear" w:color="auto" w:fill="FBFBFB"/>
              </w:rPr>
            </w:pPr>
            <w:r>
              <w:rPr>
                <w:rFonts w:eastAsia="Arial" w:cs="Times New Roman"/>
                <w:shd w:val="clear" w:color="auto" w:fill="FBFBFB"/>
              </w:rPr>
              <w:t>Индивидуальное консультирование c целью координации воспитательных усилий педагогов и родителей.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C531EB2">
            <w:pPr>
              <w:jc w:val="center"/>
            </w:pPr>
            <w:r>
              <w:t>В течение смены</w:t>
            </w: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E80098D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31FB09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67E7358">
            <w:pPr>
              <w:jc w:val="center"/>
            </w:pPr>
          </w:p>
        </w:tc>
      </w:tr>
      <w:tr w14:paraId="0C031F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51897EF">
            <w:pPr>
              <w:jc w:val="center"/>
              <w:rPr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Модуль «Экскурсии и походы»</w:t>
            </w:r>
          </w:p>
        </w:tc>
      </w:tr>
      <w:tr w14:paraId="3B7D2A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988CF7B">
            <w:pPr>
              <w:pStyle w:val="314"/>
              <w:jc w:val="center"/>
            </w:pPr>
            <w:r>
              <w:t>1.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7DF3F48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Экологическая тропа, экскурсии   по памятным местам и местам боевой славы, в музей, картинную галерею, и др.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32845F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BAC94D7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CD87B4D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68EC641">
            <w:pPr>
              <w:jc w:val="center"/>
            </w:pPr>
            <w:r>
              <w:t>+</w:t>
            </w:r>
          </w:p>
        </w:tc>
      </w:tr>
      <w:tr w14:paraId="4B0754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8A21E8D">
            <w:pPr>
              <w:jc w:val="center"/>
              <w:rPr>
                <w:sz w:val="28"/>
                <w:szCs w:val="28"/>
              </w:rPr>
            </w:pPr>
            <w:r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  <w:t>Модуль «Детское медиапространство»</w:t>
            </w:r>
          </w:p>
        </w:tc>
      </w:tr>
      <w:tr w14:paraId="452BB4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74DF18A">
            <w:pPr>
              <w:pStyle w:val="314"/>
              <w:jc w:val="center"/>
            </w:pPr>
            <w:r>
              <w:t>1.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6DB96E9">
            <w:pPr>
              <w:jc w:val="both"/>
              <w:rPr>
                <w:rFonts w:eastAsia="Arial" w:cs="Times New Roman"/>
                <w:b/>
                <w:shd w:val="clear" w:color="auto" w:fill="FBFBFB"/>
              </w:rPr>
            </w:pPr>
            <w:r>
              <w:rPr>
                <w:rFonts w:cs="Times New Roman"/>
              </w:rPr>
              <w:t>Работа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B15259D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3F69F41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5CF2198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BAD32D3">
            <w:pPr>
              <w:jc w:val="center"/>
            </w:pPr>
          </w:p>
        </w:tc>
      </w:tr>
      <w:tr w14:paraId="18ACB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393452A">
            <w:pPr>
              <w:tabs>
                <w:tab w:val="left" w:pos="851"/>
              </w:tabs>
              <w:jc w:val="center"/>
            </w:pPr>
            <w:r>
              <w:rPr>
                <w:b/>
                <w:color w:val="000000"/>
                <w:sz w:val="28"/>
                <w:szCs w:val="28"/>
              </w:rPr>
              <w:t xml:space="preserve">Модуль </w:t>
            </w:r>
            <w:r>
              <w:rPr>
                <w:b/>
                <w:sz w:val="28"/>
                <w:szCs w:val="28"/>
              </w:rPr>
              <w:t>«Цифровая среда воспитания»</w:t>
            </w:r>
          </w:p>
        </w:tc>
      </w:tr>
      <w:tr w14:paraId="1A4B2A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AB31315">
            <w:pPr>
              <w:pStyle w:val="314"/>
              <w:jc w:val="center"/>
            </w:pPr>
            <w:r>
              <w:t>1.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B3EA147">
            <w:pPr>
              <w:pStyle w:val="303"/>
              <w:tabs>
                <w:tab w:val="left" w:pos="993"/>
                <w:tab w:val="left" w:pos="131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культуры информационной 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3C22472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2446D529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C9A2E41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0CA00D5">
            <w:pPr>
              <w:jc w:val="center"/>
            </w:pPr>
          </w:p>
        </w:tc>
      </w:tr>
      <w:tr w14:paraId="1E4B5B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8BFAD79">
            <w:pPr>
              <w:pStyle w:val="314"/>
              <w:jc w:val="center"/>
            </w:pPr>
            <w:r>
              <w:t>2.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DBC6FD0">
            <w:pPr>
              <w:jc w:val="both"/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</w:pPr>
            <w:r>
              <w:t>Освещение деятельности детского лагеря в официальных группах в социальных сетях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255CCD4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B3108A2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10C836DB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50B05CD">
            <w:pPr>
              <w:jc w:val="center"/>
            </w:pPr>
          </w:p>
        </w:tc>
      </w:tr>
      <w:tr w14:paraId="3A1FC4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10318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D3A80E6">
            <w:pPr>
              <w:jc w:val="center"/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ko-KR" w:bidi="ar-SA"/>
              </w:rPr>
              <w:t>Модуль «Социальное партнерство»</w:t>
            </w:r>
          </w:p>
        </w:tc>
      </w:tr>
      <w:tr w14:paraId="60F6B9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13FE2DF">
            <w:pPr>
              <w:pStyle w:val="314"/>
              <w:jc w:val="center"/>
            </w:pPr>
            <w:r>
              <w:t>1.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7E11A5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tabs>
                <w:tab w:val="left" w:pos="851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eastAsia="ko-KR" w:bidi="ar-SA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614727F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3DA1E23A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44AB9E19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F31812A">
            <w:pPr>
              <w:jc w:val="center"/>
            </w:pPr>
          </w:p>
        </w:tc>
      </w:tr>
      <w:tr w14:paraId="452E84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none" w:color="auto" w:sz="0" w:space="0"/>
            <w:insideH w:val="single" w:color="000000" w:sz="2" w:space="0"/>
            <w:insideV w:val="none" w:color="auto" w:sz="0" w:space="0"/>
          </w:tblBorders>
          <w:tblCellMar>
            <w:top w:w="55" w:type="dxa"/>
            <w:left w:w="42" w:type="dxa"/>
            <w:bottom w:w="55" w:type="dxa"/>
            <w:right w:w="55" w:type="dxa"/>
          </w:tblCellMar>
        </w:tblPrEx>
        <w:trPr>
          <w:trHeight w:val="322" w:hRule="atLeast"/>
        </w:trPr>
        <w:tc>
          <w:tcPr>
            <w:tcW w:w="6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E4E43EC">
            <w:pPr>
              <w:pStyle w:val="314"/>
              <w:jc w:val="center"/>
            </w:pPr>
            <w:r>
              <w:t>2.</w:t>
            </w:r>
          </w:p>
        </w:tc>
        <w:tc>
          <w:tcPr>
            <w:tcW w:w="368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09D41E0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tabs>
                <w:tab w:val="left" w:pos="851"/>
              </w:tabs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eastAsia="ko-KR" w:bidi="ar-SA"/>
              </w:rPr>
              <w:t>Проведение на базе организаций-партнеров экскурсий, встреч воспитательной направленности при соблюдении требований законодательства Российской Федерации</w:t>
            </w: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7BB9CDE7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5E6122F2">
            <w:pPr>
              <w:jc w:val="center"/>
            </w:pPr>
          </w:p>
        </w:tc>
        <w:tc>
          <w:tcPr>
            <w:tcW w:w="14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FFFFFF"/>
          </w:tcPr>
          <w:p w14:paraId="637F735F">
            <w:pPr>
              <w:jc w:val="center"/>
            </w:pPr>
            <w:r>
              <w:t>+</w:t>
            </w:r>
          </w:p>
        </w:tc>
        <w:tc>
          <w:tcPr>
            <w:tcW w:w="1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0EB362F">
            <w:pPr>
              <w:jc w:val="center"/>
            </w:pPr>
          </w:p>
        </w:tc>
      </w:tr>
    </w:tbl>
    <w:p w14:paraId="124E0688"/>
    <w:sectPr>
      <w:headerReference r:id="rId3" w:type="default"/>
      <w:pgSz w:w="11906" w:h="16838"/>
      <w:pgMar w:top="1134" w:right="567" w:bottom="1134" w:left="1104" w:header="709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roid Sans Fallbac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DejaVu Sans">
    <w:altName w:val="Segoe Print"/>
    <w:panose1 w:val="00000000000000000000"/>
    <w:charset w:val="CC"/>
    <w:family w:val="swiss"/>
    <w:pitch w:val="default"/>
    <w:sig w:usb0="00000000" w:usb1="00000000" w:usb2="0A042021" w:usb3="00000000" w:csb0="000001B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Liberation Sans">
    <w:altName w:val="Segoe Print"/>
    <w:panose1 w:val="00000000000000000000"/>
    <w:charset w:val="00"/>
    <w:family w:val="auto"/>
    <w:pitch w:val="default"/>
    <w:sig w:usb0="00000000" w:usb1="00000000" w:usb2="00000021" w:usb3="00000000" w:csb0="6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№Е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Baskerville Old Face">
    <w:panose1 w:val="02020602080505020303"/>
    <w:charset w:val="00"/>
    <w:family w:val="roman"/>
    <w:pitch w:val="default"/>
    <w:sig w:usb0="00000003" w:usb1="00000000" w:usb2="00000000" w:usb3="00000000" w:csb0="2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7C380">
    <w:pPr>
      <w:pStyle w:val="23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 xml:space="preserve">PAGE</w:instrText>
    </w:r>
    <w:r>
      <w:rPr>
        <w:rFonts w:cs="Times New Roman"/>
        <w:sz w:val="28"/>
        <w:szCs w:val="28"/>
      </w:rPr>
      <w:fldChar w:fldCharType="separate"/>
    </w:r>
    <w:r>
      <w:rPr>
        <w:rFonts w:cs="Times New Roman"/>
        <w:sz w:val="28"/>
        <w:szCs w:val="28"/>
      </w:rPr>
      <w:t>34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C42037"/>
    <w:multiLevelType w:val="singleLevel"/>
    <w:tmpl w:val="18C4203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9092E09"/>
    <w:multiLevelType w:val="multilevel"/>
    <w:tmpl w:val="19092E0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DF6695"/>
    <w:rsid w:val="00012A8F"/>
    <w:rsid w:val="000436E2"/>
    <w:rsid w:val="0007066F"/>
    <w:rsid w:val="00080031"/>
    <w:rsid w:val="00084926"/>
    <w:rsid w:val="0009009D"/>
    <w:rsid w:val="000923F9"/>
    <w:rsid w:val="000C22DB"/>
    <w:rsid w:val="000C353D"/>
    <w:rsid w:val="000D4573"/>
    <w:rsid w:val="000D4769"/>
    <w:rsid w:val="000E087E"/>
    <w:rsid w:val="000F395B"/>
    <w:rsid w:val="000F4850"/>
    <w:rsid w:val="000F5AA1"/>
    <w:rsid w:val="0010398F"/>
    <w:rsid w:val="001105B2"/>
    <w:rsid w:val="00123820"/>
    <w:rsid w:val="00123F53"/>
    <w:rsid w:val="00140146"/>
    <w:rsid w:val="001453AD"/>
    <w:rsid w:val="00152A16"/>
    <w:rsid w:val="0017224E"/>
    <w:rsid w:val="00175E94"/>
    <w:rsid w:val="00176E99"/>
    <w:rsid w:val="001A75D2"/>
    <w:rsid w:val="001B78D2"/>
    <w:rsid w:val="00202D58"/>
    <w:rsid w:val="00202EBB"/>
    <w:rsid w:val="00206034"/>
    <w:rsid w:val="00245A21"/>
    <w:rsid w:val="00250BF1"/>
    <w:rsid w:val="00257100"/>
    <w:rsid w:val="002678AB"/>
    <w:rsid w:val="00267CCB"/>
    <w:rsid w:val="00275A85"/>
    <w:rsid w:val="00276B9E"/>
    <w:rsid w:val="00281381"/>
    <w:rsid w:val="002B53F5"/>
    <w:rsid w:val="002C61E2"/>
    <w:rsid w:val="0031005A"/>
    <w:rsid w:val="0031222A"/>
    <w:rsid w:val="0031492C"/>
    <w:rsid w:val="003219D9"/>
    <w:rsid w:val="00325AD1"/>
    <w:rsid w:val="00326C64"/>
    <w:rsid w:val="003502CB"/>
    <w:rsid w:val="003577F1"/>
    <w:rsid w:val="003665DE"/>
    <w:rsid w:val="00367041"/>
    <w:rsid w:val="00374506"/>
    <w:rsid w:val="00391B61"/>
    <w:rsid w:val="003A3E36"/>
    <w:rsid w:val="003B32B1"/>
    <w:rsid w:val="003B34D8"/>
    <w:rsid w:val="003B3DD6"/>
    <w:rsid w:val="003D405B"/>
    <w:rsid w:val="003E3BAB"/>
    <w:rsid w:val="00415EB9"/>
    <w:rsid w:val="00435423"/>
    <w:rsid w:val="00455115"/>
    <w:rsid w:val="00470A29"/>
    <w:rsid w:val="00477A11"/>
    <w:rsid w:val="004A0B6E"/>
    <w:rsid w:val="004B7454"/>
    <w:rsid w:val="004C5B3D"/>
    <w:rsid w:val="004C69B6"/>
    <w:rsid w:val="00512B4D"/>
    <w:rsid w:val="0051505F"/>
    <w:rsid w:val="005473D5"/>
    <w:rsid w:val="00547912"/>
    <w:rsid w:val="00555402"/>
    <w:rsid w:val="0057489F"/>
    <w:rsid w:val="00593F95"/>
    <w:rsid w:val="005C68FC"/>
    <w:rsid w:val="005D5EA0"/>
    <w:rsid w:val="00602347"/>
    <w:rsid w:val="00626B28"/>
    <w:rsid w:val="00630D17"/>
    <w:rsid w:val="00650CBF"/>
    <w:rsid w:val="00663108"/>
    <w:rsid w:val="00695254"/>
    <w:rsid w:val="006A30D3"/>
    <w:rsid w:val="006A4255"/>
    <w:rsid w:val="006B51DC"/>
    <w:rsid w:val="007061B4"/>
    <w:rsid w:val="00722E34"/>
    <w:rsid w:val="00727FDA"/>
    <w:rsid w:val="00747F2B"/>
    <w:rsid w:val="00772FA6"/>
    <w:rsid w:val="0078728C"/>
    <w:rsid w:val="00791B99"/>
    <w:rsid w:val="00791C40"/>
    <w:rsid w:val="007C1AA2"/>
    <w:rsid w:val="007D118F"/>
    <w:rsid w:val="007D1D9F"/>
    <w:rsid w:val="008003CD"/>
    <w:rsid w:val="00800BE3"/>
    <w:rsid w:val="008168CA"/>
    <w:rsid w:val="00827371"/>
    <w:rsid w:val="00835FD6"/>
    <w:rsid w:val="00841841"/>
    <w:rsid w:val="00844500"/>
    <w:rsid w:val="008572D7"/>
    <w:rsid w:val="00864443"/>
    <w:rsid w:val="008749DC"/>
    <w:rsid w:val="008830A6"/>
    <w:rsid w:val="008A6FB2"/>
    <w:rsid w:val="008B0CE3"/>
    <w:rsid w:val="008B4D3C"/>
    <w:rsid w:val="008E1F86"/>
    <w:rsid w:val="008F6E3D"/>
    <w:rsid w:val="00903772"/>
    <w:rsid w:val="00941529"/>
    <w:rsid w:val="00954AD6"/>
    <w:rsid w:val="00960F22"/>
    <w:rsid w:val="009706E8"/>
    <w:rsid w:val="009B20B6"/>
    <w:rsid w:val="009D6DE5"/>
    <w:rsid w:val="009E6310"/>
    <w:rsid w:val="00A50119"/>
    <w:rsid w:val="00A55B53"/>
    <w:rsid w:val="00A577BF"/>
    <w:rsid w:val="00A73207"/>
    <w:rsid w:val="00A9742E"/>
    <w:rsid w:val="00A97BEB"/>
    <w:rsid w:val="00AB1E7B"/>
    <w:rsid w:val="00AB69D3"/>
    <w:rsid w:val="00AC5275"/>
    <w:rsid w:val="00AF2BE2"/>
    <w:rsid w:val="00AF4069"/>
    <w:rsid w:val="00B105B6"/>
    <w:rsid w:val="00B16FDD"/>
    <w:rsid w:val="00B22AD4"/>
    <w:rsid w:val="00B27B21"/>
    <w:rsid w:val="00B34464"/>
    <w:rsid w:val="00B644C6"/>
    <w:rsid w:val="00B64816"/>
    <w:rsid w:val="00B653F6"/>
    <w:rsid w:val="00B81FEE"/>
    <w:rsid w:val="00B86D4E"/>
    <w:rsid w:val="00BA4828"/>
    <w:rsid w:val="00BC1FDE"/>
    <w:rsid w:val="00BC511D"/>
    <w:rsid w:val="00BC5D76"/>
    <w:rsid w:val="00BF0B4F"/>
    <w:rsid w:val="00BF25D1"/>
    <w:rsid w:val="00C74B5C"/>
    <w:rsid w:val="00C75D7B"/>
    <w:rsid w:val="00C92D3C"/>
    <w:rsid w:val="00CA2923"/>
    <w:rsid w:val="00CB0A66"/>
    <w:rsid w:val="00CB3F18"/>
    <w:rsid w:val="00CC3C0C"/>
    <w:rsid w:val="00CD64F9"/>
    <w:rsid w:val="00CE74BC"/>
    <w:rsid w:val="00D26897"/>
    <w:rsid w:val="00D36D1B"/>
    <w:rsid w:val="00D42055"/>
    <w:rsid w:val="00D70F1E"/>
    <w:rsid w:val="00D72BB2"/>
    <w:rsid w:val="00DC1C32"/>
    <w:rsid w:val="00DD49B7"/>
    <w:rsid w:val="00DF221E"/>
    <w:rsid w:val="00DF6695"/>
    <w:rsid w:val="00E0158C"/>
    <w:rsid w:val="00E01EF7"/>
    <w:rsid w:val="00E0330F"/>
    <w:rsid w:val="00E25B17"/>
    <w:rsid w:val="00E32AA1"/>
    <w:rsid w:val="00E40CC1"/>
    <w:rsid w:val="00E52643"/>
    <w:rsid w:val="00E84C2B"/>
    <w:rsid w:val="00E976F1"/>
    <w:rsid w:val="00EA204A"/>
    <w:rsid w:val="00EC35E3"/>
    <w:rsid w:val="00EC499A"/>
    <w:rsid w:val="00EC537F"/>
    <w:rsid w:val="00EF5A0A"/>
    <w:rsid w:val="00EF64EF"/>
    <w:rsid w:val="00F0579C"/>
    <w:rsid w:val="00F061A2"/>
    <w:rsid w:val="00F17D2A"/>
    <w:rsid w:val="00F330BF"/>
    <w:rsid w:val="00F33267"/>
    <w:rsid w:val="00F36902"/>
    <w:rsid w:val="00F40152"/>
    <w:rsid w:val="00F47ADA"/>
    <w:rsid w:val="00F95EC5"/>
    <w:rsid w:val="00FD0BC3"/>
    <w:rsid w:val="00FD6BBB"/>
    <w:rsid w:val="00FE4E9F"/>
    <w:rsid w:val="04C2242F"/>
    <w:rsid w:val="26816341"/>
    <w:rsid w:val="DFE490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Droid Sans Fallback" w:cs="Droid Sans Devanagari"/>
      <w:sz w:val="24"/>
      <w:szCs w:val="24"/>
      <w:lang w:val="ru-RU" w:eastAsia="zh-CN" w:bidi="hi-IN"/>
    </w:rPr>
  </w:style>
  <w:style w:type="paragraph" w:styleId="2">
    <w:name w:val="heading 1"/>
    <w:basedOn w:val="1"/>
    <w:next w:val="1"/>
    <w:link w:val="61"/>
    <w:qFormat/>
    <w:uiPriority w:val="0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3">
    <w:name w:val="heading 2"/>
    <w:basedOn w:val="1"/>
    <w:next w:val="1"/>
    <w:link w:val="62"/>
    <w:qFormat/>
    <w:uiPriority w:val="0"/>
    <w:pPr>
      <w:keepNext/>
      <w:keepLines/>
      <w:spacing w:before="200"/>
      <w:outlineLvl w:val="1"/>
    </w:pPr>
    <w:rPr>
      <w:rFonts w:ascii="Cambria" w:hAnsi="Cambria" w:eastAsia="Calibri" w:cs="DejaVu Sans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63"/>
    <w:qFormat/>
    <w:uiPriority w:val="0"/>
    <w:pPr>
      <w:keepNext/>
      <w:keepLines/>
      <w:spacing w:before="200"/>
      <w:outlineLvl w:val="2"/>
    </w:pPr>
    <w:rPr>
      <w:rFonts w:ascii="Cambria" w:hAnsi="Cambria" w:eastAsia="Calibri" w:cs="DejaVu Sans"/>
      <w:b/>
      <w:bCs/>
      <w:color w:val="4F81BD"/>
    </w:rPr>
  </w:style>
  <w:style w:type="paragraph" w:styleId="5">
    <w:name w:val="heading 4"/>
    <w:basedOn w:val="1"/>
    <w:next w:val="1"/>
    <w:link w:val="64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65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">
    <w:name w:val="heading 6"/>
    <w:basedOn w:val="1"/>
    <w:next w:val="1"/>
    <w:link w:val="66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67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68"/>
    <w:qFormat/>
    <w:uiPriority w:val="0"/>
    <w:pPr>
      <w:keepNext/>
      <w:keepLines/>
      <w:spacing w:before="200"/>
      <w:outlineLvl w:val="7"/>
    </w:pPr>
    <w:rPr>
      <w:rFonts w:ascii="Cambria" w:hAnsi="Cambria" w:eastAsia="Calibri" w:cs="DejaVu Sans"/>
      <w:color w:val="404040"/>
      <w:sz w:val="20"/>
      <w:szCs w:val="20"/>
    </w:rPr>
  </w:style>
  <w:style w:type="paragraph" w:styleId="10">
    <w:name w:val="heading 9"/>
    <w:basedOn w:val="1"/>
    <w:next w:val="1"/>
    <w:link w:val="69"/>
    <w:qFormat/>
    <w:uiPriority w:val="0"/>
    <w:pPr>
      <w:keepNext/>
      <w:keepLines/>
      <w:spacing w:before="200"/>
      <w:outlineLvl w:val="8"/>
    </w:pPr>
    <w:rPr>
      <w:rFonts w:ascii="Cambria" w:hAnsi="Cambria" w:eastAsia="Calibri" w:cs="DejaVu Sans"/>
      <w:i/>
      <w:iCs/>
      <w:color w:val="404040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14">
    <w:name w:val="Body Text"/>
    <w:basedOn w:val="1"/>
    <w:qFormat/>
    <w:uiPriority w:val="0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15">
    <w:name w:val="Body Text Indent"/>
    <w:basedOn w:val="1"/>
    <w:qFormat/>
    <w:uiPriority w:val="0"/>
    <w:pPr>
      <w:spacing w:after="120"/>
      <w:ind w:left="283"/>
    </w:pPr>
  </w:style>
  <w:style w:type="paragraph" w:styleId="16">
    <w:name w:val="caption"/>
    <w:basedOn w:val="1"/>
    <w:next w:val="1"/>
    <w:qFormat/>
    <w:uiPriority w:val="0"/>
    <w:pPr>
      <w:spacing w:before="120" w:after="120"/>
    </w:pPr>
    <w:rPr>
      <w:i/>
      <w:iCs/>
    </w:rPr>
  </w:style>
  <w:style w:type="character" w:styleId="17">
    <w:name w:val="annotation reference"/>
    <w:basedOn w:val="11"/>
    <w:semiHidden/>
    <w:unhideWhenUsed/>
    <w:qFormat/>
    <w:uiPriority w:val="99"/>
    <w:rPr>
      <w:sz w:val="16"/>
      <w:szCs w:val="16"/>
    </w:rPr>
  </w:style>
  <w:style w:type="paragraph" w:styleId="18">
    <w:name w:val="annotation text"/>
    <w:basedOn w:val="1"/>
    <w:link w:val="324"/>
    <w:semiHidden/>
    <w:unhideWhenUsed/>
    <w:qFormat/>
    <w:uiPriority w:val="99"/>
    <w:rPr>
      <w:rFonts w:cs="Mangal"/>
      <w:sz w:val="20"/>
      <w:szCs w:val="18"/>
    </w:rPr>
  </w:style>
  <w:style w:type="paragraph" w:styleId="19">
    <w:name w:val="annotation subject"/>
    <w:basedOn w:val="18"/>
    <w:next w:val="18"/>
    <w:link w:val="325"/>
    <w:semiHidden/>
    <w:unhideWhenUsed/>
    <w:qFormat/>
    <w:uiPriority w:val="99"/>
    <w:rPr>
      <w:b/>
      <w:bCs/>
    </w:rPr>
  </w:style>
  <w:style w:type="paragraph" w:styleId="20">
    <w:name w:val="footer"/>
    <w:basedOn w:val="1"/>
    <w:link w:val="79"/>
    <w:qFormat/>
    <w:uiPriority w:val="0"/>
    <w:pPr>
      <w:tabs>
        <w:tab w:val="center" w:pos="4677"/>
        <w:tab w:val="right" w:pos="9355"/>
      </w:tabs>
    </w:pPr>
  </w:style>
  <w:style w:type="character" w:styleId="21">
    <w:name w:val="footnote reference"/>
    <w:unhideWhenUsed/>
    <w:qFormat/>
    <w:uiPriority w:val="99"/>
    <w:rPr>
      <w:vertAlign w:val="superscript"/>
    </w:rPr>
  </w:style>
  <w:style w:type="paragraph" w:styleId="22">
    <w:name w:val="footnote text"/>
    <w:basedOn w:val="1"/>
    <w:link w:val="205"/>
    <w:semiHidden/>
    <w:unhideWhenUsed/>
    <w:qFormat/>
    <w:uiPriority w:val="99"/>
    <w:pPr>
      <w:spacing w:after="40"/>
    </w:pPr>
    <w:rPr>
      <w:sz w:val="18"/>
    </w:rPr>
  </w:style>
  <w:style w:type="paragraph" w:styleId="23">
    <w:name w:val="header"/>
    <w:basedOn w:val="1"/>
    <w:link w:val="77"/>
    <w:qFormat/>
    <w:uiPriority w:val="0"/>
    <w:pPr>
      <w:tabs>
        <w:tab w:val="center" w:pos="4677"/>
        <w:tab w:val="right" w:pos="9355"/>
      </w:tabs>
    </w:pPr>
  </w:style>
  <w:style w:type="paragraph" w:styleId="2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25">
    <w:name w:val="Hyperlink"/>
    <w:unhideWhenUsed/>
    <w:qFormat/>
    <w:uiPriority w:val="99"/>
    <w:rPr>
      <w:color w:val="0000FF"/>
      <w:u w:val="single"/>
    </w:rPr>
  </w:style>
  <w:style w:type="paragraph" w:styleId="26">
    <w:name w:val="index 1"/>
    <w:basedOn w:val="1"/>
    <w:next w:val="1"/>
    <w:semiHidden/>
    <w:unhideWhenUsed/>
    <w:qFormat/>
    <w:uiPriority w:val="99"/>
  </w:style>
  <w:style w:type="paragraph" w:styleId="27">
    <w:name w:val="index heading"/>
    <w:basedOn w:val="1"/>
    <w:next w:val="26"/>
    <w:qFormat/>
    <w:uiPriority w:val="0"/>
  </w:style>
  <w:style w:type="paragraph" w:styleId="28">
    <w:name w:val="List"/>
    <w:basedOn w:val="14"/>
    <w:qFormat/>
    <w:uiPriority w:val="0"/>
    <w:rPr>
      <w:rFonts w:cs="Droid Sans Devanagari"/>
    </w:rPr>
  </w:style>
  <w:style w:type="paragraph" w:styleId="29">
    <w:name w:val="Normal (Web)"/>
    <w:basedOn w:val="1"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styleId="30">
    <w:name w:val="Subtitle"/>
    <w:basedOn w:val="1"/>
    <w:next w:val="1"/>
    <w:link w:val="72"/>
    <w:qFormat/>
    <w:uiPriority w:val="11"/>
    <w:pPr>
      <w:spacing w:before="200" w:after="200"/>
    </w:pPr>
  </w:style>
  <w:style w:type="table" w:styleId="31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Title"/>
    <w:basedOn w:val="1"/>
    <w:next w:val="14"/>
    <w:qFormat/>
    <w:uiPriority w:val="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33">
    <w:name w:val="toc 1"/>
    <w:basedOn w:val="1"/>
    <w:next w:val="1"/>
    <w:unhideWhenUsed/>
    <w:qFormat/>
    <w:uiPriority w:val="39"/>
    <w:pPr>
      <w:spacing w:after="57"/>
    </w:pPr>
  </w:style>
  <w:style w:type="paragraph" w:styleId="34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3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3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3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38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39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40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4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customStyle="1" w:styleId="42">
    <w:name w:val="Заголовок оглавления1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SimSun" w:cs="Times New Roman"/>
      <w:szCs w:val="22"/>
      <w:lang w:val="en-US" w:eastAsia="en-US" w:bidi="en-US"/>
    </w:rPr>
  </w:style>
  <w:style w:type="paragraph" w:customStyle="1" w:styleId="43">
    <w:name w:val="Название1"/>
    <w:basedOn w:val="1"/>
    <w:next w:val="1"/>
    <w:link w:val="71"/>
    <w:qFormat/>
    <w:uiPriority w:val="10"/>
    <w:pPr>
      <w:spacing w:before="300" w:after="200"/>
      <w:contextualSpacing/>
    </w:pPr>
    <w:rPr>
      <w:sz w:val="48"/>
      <w:szCs w:val="48"/>
    </w:rPr>
  </w:style>
  <w:style w:type="paragraph" w:customStyle="1" w:styleId="44">
    <w:name w:val="Обычный (веб)1"/>
    <w:basedOn w:val="1"/>
    <w:qFormat/>
    <w:uiPriority w:val="0"/>
    <w:pPr>
      <w:spacing w:before="280" w:after="280"/>
    </w:pPr>
    <w:rPr>
      <w:rFonts w:eastAsia="Times New Roman" w:cs="Times New Roman"/>
      <w:lang w:eastAsia="ru-RU"/>
    </w:rPr>
  </w:style>
  <w:style w:type="character" w:customStyle="1" w:styleId="45">
    <w:name w:val="Heading 1 Char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6">
    <w:name w:val="Heading 2 Char"/>
    <w:qFormat/>
    <w:uiPriority w:val="9"/>
    <w:rPr>
      <w:rFonts w:ascii="Arial" w:hAnsi="Arial" w:eastAsia="Arial" w:cs="Arial"/>
      <w:sz w:val="34"/>
    </w:rPr>
  </w:style>
  <w:style w:type="character" w:customStyle="1" w:styleId="47">
    <w:name w:val="Heading 3 Char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8">
    <w:name w:val="Heading 4 Char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9">
    <w:name w:val="Heading 5 Char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0">
    <w:name w:val="Heading 6 Char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1">
    <w:name w:val="Heading 7 Char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2">
    <w:name w:val="Heading 8 Char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3">
    <w:name w:val="Heading 9 Char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54">
    <w:name w:val="Title Char"/>
    <w:qFormat/>
    <w:uiPriority w:val="10"/>
    <w:rPr>
      <w:sz w:val="48"/>
      <w:szCs w:val="48"/>
    </w:rPr>
  </w:style>
  <w:style w:type="character" w:customStyle="1" w:styleId="55">
    <w:name w:val="Subtitle Char"/>
    <w:qFormat/>
    <w:uiPriority w:val="11"/>
    <w:rPr>
      <w:sz w:val="24"/>
      <w:szCs w:val="24"/>
    </w:rPr>
  </w:style>
  <w:style w:type="character" w:customStyle="1" w:styleId="56">
    <w:name w:val="Quote Char"/>
    <w:qFormat/>
    <w:uiPriority w:val="29"/>
    <w:rPr>
      <w:i/>
    </w:rPr>
  </w:style>
  <w:style w:type="character" w:customStyle="1" w:styleId="57">
    <w:name w:val="Intense Quote Char"/>
    <w:qFormat/>
    <w:uiPriority w:val="30"/>
    <w:rPr>
      <w:i/>
    </w:rPr>
  </w:style>
  <w:style w:type="character" w:customStyle="1" w:styleId="58">
    <w:name w:val="Header Char"/>
    <w:basedOn w:val="11"/>
    <w:qFormat/>
    <w:uiPriority w:val="99"/>
  </w:style>
  <w:style w:type="character" w:customStyle="1" w:styleId="59">
    <w:name w:val="Caption Char"/>
    <w:qFormat/>
    <w:uiPriority w:val="99"/>
  </w:style>
  <w:style w:type="character" w:customStyle="1" w:styleId="60">
    <w:name w:val="Footnote Text Char"/>
    <w:qFormat/>
    <w:uiPriority w:val="99"/>
    <w:rPr>
      <w:sz w:val="18"/>
    </w:rPr>
  </w:style>
  <w:style w:type="character" w:customStyle="1" w:styleId="61">
    <w:name w:val="Заголовок 1 Знак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62">
    <w:name w:val="Заголовок 2 Знак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63">
    <w:name w:val="Заголовок 3 Знак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64">
    <w:name w:val="Заголовок 4 Знак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65">
    <w:name w:val="Заголовок 5 Знак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66">
    <w:name w:val="Заголовок 6 Знак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67">
    <w:name w:val="Заголовок 7 Знак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68">
    <w:name w:val="Заголовок 8 Знак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69">
    <w:name w:val="Заголовок 9 Знак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70">
    <w:name w:val="No Spacing"/>
    <w:qFormat/>
    <w:uiPriority w:val="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SimSun" w:cs="Times New Roman"/>
      <w:sz w:val="22"/>
      <w:szCs w:val="22"/>
      <w:lang w:val="en-US" w:eastAsia="en-US" w:bidi="en-US"/>
    </w:rPr>
  </w:style>
  <w:style w:type="character" w:customStyle="1" w:styleId="71">
    <w:name w:val="Название Знак"/>
    <w:link w:val="43"/>
    <w:qFormat/>
    <w:uiPriority w:val="10"/>
    <w:rPr>
      <w:sz w:val="48"/>
      <w:szCs w:val="48"/>
    </w:rPr>
  </w:style>
  <w:style w:type="character" w:customStyle="1" w:styleId="72">
    <w:name w:val="Подзаголовок Знак"/>
    <w:link w:val="30"/>
    <w:qFormat/>
    <w:uiPriority w:val="11"/>
    <w:rPr>
      <w:sz w:val="24"/>
      <w:szCs w:val="24"/>
    </w:rPr>
  </w:style>
  <w:style w:type="paragraph" w:styleId="73">
    <w:name w:val="Quote"/>
    <w:basedOn w:val="1"/>
    <w:next w:val="1"/>
    <w:link w:val="74"/>
    <w:qFormat/>
    <w:uiPriority w:val="29"/>
    <w:pPr>
      <w:ind w:left="720" w:right="720"/>
    </w:pPr>
    <w:rPr>
      <w:i/>
    </w:rPr>
  </w:style>
  <w:style w:type="character" w:customStyle="1" w:styleId="74">
    <w:name w:val="Цитата 2 Знак"/>
    <w:link w:val="73"/>
    <w:qFormat/>
    <w:uiPriority w:val="29"/>
    <w:rPr>
      <w:i/>
    </w:rPr>
  </w:style>
  <w:style w:type="paragraph" w:styleId="75">
    <w:name w:val="Intense Quote"/>
    <w:basedOn w:val="1"/>
    <w:next w:val="1"/>
    <w:link w:val="76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76">
    <w:name w:val="Выделенная цитата Знак"/>
    <w:link w:val="75"/>
    <w:qFormat/>
    <w:uiPriority w:val="30"/>
    <w:rPr>
      <w:i/>
    </w:rPr>
  </w:style>
  <w:style w:type="character" w:customStyle="1" w:styleId="77">
    <w:name w:val="Верхний колонтитул Знак1"/>
    <w:basedOn w:val="11"/>
    <w:link w:val="23"/>
    <w:qFormat/>
    <w:uiPriority w:val="99"/>
  </w:style>
  <w:style w:type="character" w:customStyle="1" w:styleId="78">
    <w:name w:val="Footer Char"/>
    <w:basedOn w:val="11"/>
    <w:qFormat/>
    <w:uiPriority w:val="99"/>
  </w:style>
  <w:style w:type="character" w:customStyle="1" w:styleId="79">
    <w:name w:val="Нижний колонтитул Знак1"/>
    <w:link w:val="20"/>
    <w:qFormat/>
    <w:uiPriority w:val="99"/>
  </w:style>
  <w:style w:type="table" w:customStyle="1" w:styleId="80">
    <w:name w:val="Table Grid Light"/>
    <w:basedOn w:val="12"/>
    <w:qFormat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Таблица простая 11"/>
    <w:basedOn w:val="12"/>
    <w:qFormat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customStyle="1" w:styleId="82">
    <w:name w:val="Таблица простая 21"/>
    <w:basedOn w:val="12"/>
    <w:qFormat/>
    <w:uiPriority w:val="59"/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83">
    <w:name w:val="Таблица простая 3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84">
    <w:name w:val="Таблица простая 4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85">
    <w:name w:val="Таблица простая 5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86">
    <w:name w:val="Таблица-сетка 1 светлая1"/>
    <w:basedOn w:val="12"/>
    <w:qFormat/>
    <w:uiPriority w:val="99"/>
    <w:tblP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A6A6A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</w:style>
  <w:style w:type="table" w:customStyle="1" w:styleId="87">
    <w:name w:val="Grid Table 1 Light - Accent 1"/>
    <w:basedOn w:val="12"/>
    <w:qFormat/>
    <w:uiPriority w:val="99"/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7B4D8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</w:style>
  <w:style w:type="table" w:customStyle="1" w:styleId="88">
    <w:name w:val="Grid Table 1 Light - Accent 2"/>
    <w:basedOn w:val="12"/>
    <w:qFormat/>
    <w:uiPriority w:val="99"/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</w:style>
  <w:style w:type="table" w:customStyle="1" w:styleId="89">
    <w:name w:val="Grid Table 1 Light - Accent 3"/>
    <w:basedOn w:val="12"/>
    <w:qFormat/>
    <w:uiPriority w:val="99"/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D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</w:style>
  <w:style w:type="table" w:customStyle="1" w:styleId="90">
    <w:name w:val="Grid Table 1 Light - Accent 4"/>
    <w:basedOn w:val="12"/>
    <w:qFormat/>
    <w:uiPriority w:val="99"/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</w:style>
  <w:style w:type="table" w:customStyle="1" w:styleId="91">
    <w:name w:val="Grid Table 1 Light - Accent 5"/>
    <w:basedOn w:val="12"/>
    <w:qFormat/>
    <w:uiPriority w:val="99"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92">
    <w:name w:val="Grid Table 1 Light - Accent 6"/>
    <w:basedOn w:val="12"/>
    <w:qFormat/>
    <w:uiPriority w:val="99"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93">
    <w:name w:val="Таблица-сетка 21"/>
    <w:basedOn w:val="12"/>
    <w:qFormat/>
    <w:uiPriority w:val="99"/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A6A6A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6A6A6A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</w:style>
  <w:style w:type="table" w:customStyle="1" w:styleId="94">
    <w:name w:val="Grid Table 2 - Accent 1"/>
    <w:basedOn w:val="12"/>
    <w:qFormat/>
    <w:uiPriority w:val="99"/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AC2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5D8AC2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5F1"/>
      </w:tcPr>
    </w:tblStylePr>
  </w:style>
  <w:style w:type="table" w:customStyle="1" w:styleId="95">
    <w:name w:val="Grid Table 2 - Accent 2"/>
    <w:basedOn w:val="12"/>
    <w:qFormat/>
    <w:uiPriority w:val="99"/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695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D996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/>
      </w:tcPr>
    </w:tblStylePr>
  </w:style>
  <w:style w:type="table" w:customStyle="1" w:styleId="96">
    <w:name w:val="Grid Table 2 - Accent 3"/>
    <w:basedOn w:val="12"/>
    <w:qFormat/>
    <w:uiPriority w:val="99"/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ABB59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9ABB59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C"/>
      </w:tcPr>
    </w:tblStylePr>
  </w:style>
  <w:style w:type="table" w:customStyle="1" w:styleId="97">
    <w:name w:val="Grid Table 2 - Accent 4"/>
    <w:basedOn w:val="12"/>
    <w:qFormat/>
    <w:uiPriority w:val="99"/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B2A1C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98">
    <w:name w:val="Grid Table 2 - Accent 5"/>
    <w:basedOn w:val="12"/>
    <w:qFormat/>
    <w:uiPriority w:val="99"/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4BACC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99">
    <w:name w:val="Grid Table 2 - Accent 6"/>
    <w:basedOn w:val="12"/>
    <w:qFormat/>
    <w:uiPriority w:val="99"/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sz="12" w:space="0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single" w:color="F7964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8"/>
      </w:tcPr>
    </w:tblStylePr>
  </w:style>
  <w:style w:type="table" w:customStyle="1" w:styleId="100">
    <w:name w:val="Таблица-сетка 31"/>
    <w:basedOn w:val="12"/>
    <w:qFormat/>
    <w:uiPriority w:val="99"/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</w:style>
  <w:style w:type="table" w:customStyle="1" w:styleId="101">
    <w:name w:val="Grid Table 3 - Accent 1"/>
    <w:basedOn w:val="12"/>
    <w:qFormat/>
    <w:uiPriority w:val="99"/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5F1"/>
      </w:tcPr>
    </w:tblStylePr>
  </w:style>
  <w:style w:type="table" w:customStyle="1" w:styleId="102">
    <w:name w:val="Grid Table 3 - Accent 2"/>
    <w:basedOn w:val="12"/>
    <w:qFormat/>
    <w:uiPriority w:val="99"/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/>
      </w:tcPr>
    </w:tblStylePr>
  </w:style>
  <w:style w:type="table" w:customStyle="1" w:styleId="103">
    <w:name w:val="Grid Table 3 - Accent 3"/>
    <w:basedOn w:val="12"/>
    <w:qFormat/>
    <w:uiPriority w:val="99"/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C"/>
      </w:tcPr>
    </w:tblStylePr>
  </w:style>
  <w:style w:type="table" w:customStyle="1" w:styleId="104">
    <w:name w:val="Grid Table 3 - Accent 4"/>
    <w:basedOn w:val="12"/>
    <w:qFormat/>
    <w:uiPriority w:val="99"/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105">
    <w:name w:val="Grid Table 3 - Accent 5"/>
    <w:basedOn w:val="12"/>
    <w:qFormat/>
    <w:uiPriority w:val="99"/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106">
    <w:name w:val="Grid Table 3 - Accent 6"/>
    <w:basedOn w:val="12"/>
    <w:qFormat/>
    <w:uiPriority w:val="99"/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8"/>
      </w:tcPr>
    </w:tblStylePr>
  </w:style>
  <w:style w:type="table" w:customStyle="1" w:styleId="107">
    <w:name w:val="Таблица-сетка 41"/>
    <w:basedOn w:val="12"/>
    <w:qFormat/>
    <w:uiPriority w:val="59"/>
    <w:tblP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  <w:shd w:val="clear" w:color="auto" w:fill="000000"/>
      </w:tc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</w:style>
  <w:style w:type="table" w:customStyle="1" w:styleId="108">
    <w:name w:val="Grid Table 4 - Accent 1"/>
    <w:basedOn w:val="12"/>
    <w:qFormat/>
    <w:uiPriority w:val="59"/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  <w:shd w:val="clear" w:color="auto" w:fill="5D8AC2"/>
      </w:tcPr>
    </w:tblStylePr>
    <w:tblStylePr w:type="lastRow">
      <w:rPr>
        <w:b/>
        <w:color w:val="404040"/>
      </w:rPr>
      <w:tcPr>
        <w:tcBorders>
          <w:top w:val="single" w:color="5D8AC2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CE6F2"/>
      </w:tcPr>
    </w:tblStylePr>
  </w:style>
  <w:style w:type="table" w:customStyle="1" w:styleId="109">
    <w:name w:val="Grid Table 4 - Accent 2"/>
    <w:basedOn w:val="12"/>
    <w:qFormat/>
    <w:uiPriority w:val="59"/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  <w:shd w:val="clear" w:color="auto" w:fill="D99695"/>
      </w:tcPr>
    </w:tblStylePr>
    <w:tblStylePr w:type="lastRow">
      <w:rPr>
        <w:b/>
        <w:color w:val="404040"/>
      </w:rPr>
      <w:tcPr>
        <w:tcBorders>
          <w:top w:val="single" w:color="D9969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2DCDC"/>
      </w:tcPr>
    </w:tblStylePr>
  </w:style>
  <w:style w:type="table" w:customStyle="1" w:styleId="110">
    <w:name w:val="Grid Table 4 - Accent 3"/>
    <w:basedOn w:val="12"/>
    <w:qFormat/>
    <w:uiPriority w:val="59"/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  <w:shd w:val="clear" w:color="auto" w:fill="9ABB59"/>
      </w:tcPr>
    </w:tblStylePr>
    <w:tblStylePr w:type="lastRow">
      <w:rPr>
        <w:b/>
        <w:color w:val="404040"/>
      </w:rPr>
      <w:tcPr>
        <w:tcBorders>
          <w:top w:val="single" w:color="9ABB59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AF1DC"/>
      </w:tcPr>
    </w:tblStylePr>
  </w:style>
  <w:style w:type="table" w:customStyle="1" w:styleId="111">
    <w:name w:val="Grid Table 4 - Accent 4"/>
    <w:basedOn w:val="12"/>
    <w:qFormat/>
    <w:uiPriority w:val="59"/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  <w:shd w:val="clear" w:color="auto" w:fill="B2A1C6"/>
      </w:tcPr>
    </w:tblStylePr>
    <w:tblStylePr w:type="lastRow">
      <w:rPr>
        <w:b/>
        <w:color w:val="404040"/>
      </w:rPr>
      <w:tcPr>
        <w:tcBorders>
          <w:top w:val="single" w:color="B2A1C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112">
    <w:name w:val="Grid Table 4 - Accent 5"/>
    <w:basedOn w:val="12"/>
    <w:qFormat/>
    <w:uiPriority w:val="59"/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  <w:shd w:val="clear" w:color="auto" w:fill="4BACC6"/>
      </w:tcPr>
    </w:tblStylePr>
    <w:tblStylePr w:type="lastRow">
      <w:rPr>
        <w:b/>
        <w:color w:val="404040"/>
      </w:rPr>
      <w:tcPr>
        <w:tcBorders>
          <w:top w:val="single" w:color="4BACC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113">
    <w:name w:val="Grid Table 4 - Accent 6"/>
    <w:basedOn w:val="12"/>
    <w:qFormat/>
    <w:uiPriority w:val="59"/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  <w:shd w:val="clear" w:color="auto" w:fill="F79646"/>
      </w:tcPr>
    </w:tblStylePr>
    <w:tblStylePr w:type="lastRow">
      <w:rPr>
        <w:b/>
        <w:color w:val="404040"/>
      </w:rPr>
      <w:tcPr>
        <w:tcBorders>
          <w:top w:val="single" w:color="F7964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9D8"/>
      </w:tcPr>
    </w:tblStylePr>
  </w:style>
  <w:style w:type="table" w:customStyle="1" w:styleId="114">
    <w:name w:val="Таблица-сетка 5 темная1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band1Vert">
      <w:tcPr>
        <w:shd w:val="clear" w:color="auto" w:fill="8A8A8A"/>
      </w:tcPr>
    </w:tblStylePr>
    <w:tblStylePr w:type="band1Horz">
      <w:tcPr>
        <w:shd w:val="clear" w:color="auto" w:fill="8A8A8A"/>
      </w:tcPr>
    </w:tblStylePr>
  </w:style>
  <w:style w:type="table" w:customStyle="1" w:styleId="115">
    <w:name w:val="Grid Table 5 Dark- Accent 1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band1Vert">
      <w:tcPr>
        <w:shd w:val="clear" w:color="auto" w:fill="AEC4E0"/>
      </w:tcPr>
    </w:tblStylePr>
    <w:tblStylePr w:type="band1Horz">
      <w:tcPr>
        <w:shd w:val="clear" w:color="auto" w:fill="AEC4E0"/>
      </w:tcPr>
    </w:tblStylePr>
  </w:style>
  <w:style w:type="table" w:customStyle="1" w:styleId="116">
    <w:name w:val="Grid Table 5 Dark - Accent 2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band1Vert">
      <w:tcPr>
        <w:shd w:val="clear" w:color="auto" w:fill="E2AEAD"/>
      </w:tcPr>
    </w:tblStylePr>
    <w:tblStylePr w:type="band1Horz">
      <w:tcPr>
        <w:shd w:val="clear" w:color="auto" w:fill="E2AEAD"/>
      </w:tcPr>
    </w:tblStylePr>
  </w:style>
  <w:style w:type="table" w:customStyle="1" w:styleId="117">
    <w:name w:val="Grid Table 5 Dark - Accent 3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band1Vert">
      <w:tcPr>
        <w:shd w:val="clear" w:color="auto" w:fill="D0DFB2"/>
      </w:tcPr>
    </w:tblStylePr>
    <w:tblStylePr w:type="band1Horz">
      <w:tcPr>
        <w:shd w:val="clear" w:color="auto" w:fill="D0DFB2"/>
      </w:tcPr>
    </w:tblStylePr>
  </w:style>
  <w:style w:type="table" w:customStyle="1" w:styleId="118">
    <w:name w:val="Grid Table 5 Dark- Accent 4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band1Vert">
      <w:tcPr>
        <w:shd w:val="clear" w:color="auto" w:fill="C4B7D4"/>
      </w:tcPr>
    </w:tblStylePr>
    <w:tblStylePr w:type="band1Horz">
      <w:tcPr>
        <w:shd w:val="clear" w:color="auto" w:fill="C4B7D4"/>
      </w:tcPr>
    </w:tblStylePr>
  </w:style>
  <w:style w:type="table" w:customStyle="1" w:styleId="119">
    <w:name w:val="Grid Table 5 Dark - Accent 5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band1Vert">
      <w:tcPr>
        <w:shd w:val="clear" w:color="auto" w:fill="ACD8E4"/>
      </w:tcPr>
    </w:tblStylePr>
    <w:tblStylePr w:type="band1Horz">
      <w:tcPr>
        <w:shd w:val="clear" w:color="auto" w:fill="ACD8E4"/>
      </w:tcPr>
    </w:tblStylePr>
  </w:style>
  <w:style w:type="table" w:customStyle="1" w:styleId="120">
    <w:name w:val="Grid Table 5 Dark - Accent 6"/>
    <w:basedOn w:val="12"/>
    <w:qFormat/>
    <w:uiPriority w:val="99"/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band1Vert">
      <w:tcPr>
        <w:shd w:val="clear" w:color="auto" w:fill="FBCEAA"/>
      </w:tcPr>
    </w:tblStylePr>
    <w:tblStylePr w:type="band1Horz">
      <w:tcPr>
        <w:shd w:val="clear" w:color="auto" w:fill="FBCEAA"/>
      </w:tcPr>
    </w:tblStylePr>
  </w:style>
  <w:style w:type="table" w:customStyle="1" w:styleId="121">
    <w:name w:val="Таблица-сетка 6 цветная1"/>
    <w:basedOn w:val="12"/>
    <w:qFormat/>
    <w:uiPriority w:val="99"/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cPr>
        <w:tcBorders>
          <w:bottom w:val="single" w:color="7F7F7F" w:sz="12" w:space="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122">
    <w:name w:val="Grid Table 6 Colorful - Accent 1"/>
    <w:basedOn w:val="12"/>
    <w:qFormat/>
    <w:uiPriority w:val="99"/>
    <w:tblP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cPr>
        <w:tcBorders>
          <w:bottom w:val="single" w:color="A6BFDD" w:sz="12" w:space="0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123">
    <w:name w:val="Grid Table 6 Colorful - Accent 2"/>
    <w:basedOn w:val="12"/>
    <w:qFormat/>
    <w:uiPriority w:val="99"/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cPr>
        <w:tcBorders>
          <w:bottom w:val="single" w:color="D99695" w:sz="12" w:space="0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124">
    <w:name w:val="Grid Table 6 Colorful - Accent 3"/>
    <w:basedOn w:val="12"/>
    <w:qFormat/>
    <w:uiPriority w:val="99"/>
    <w:tblP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cPr>
        <w:tcBorders>
          <w:bottom w:val="single" w:color="9ABB59" w:sz="12" w:space="0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125">
    <w:name w:val="Grid Table 6 Colorful - Accent 4"/>
    <w:basedOn w:val="12"/>
    <w:qFormat/>
    <w:uiPriority w:val="99"/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cPr>
        <w:tcBorders>
          <w:bottom w:val="single" w:color="B2A1C6" w:sz="12" w:space="0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126">
    <w:name w:val="Grid Table 6 Colorful - Accent 5"/>
    <w:basedOn w:val="12"/>
    <w:qFormat/>
    <w:uiPriority w:val="99"/>
    <w:tblP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cPr>
        <w:tcBorders>
          <w:bottom w:val="single" w:color="4BACC6" w:sz="12" w:space="0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127">
    <w:name w:val="Grid Table 6 Colorful - Accent 6"/>
    <w:basedOn w:val="12"/>
    <w:qFormat/>
    <w:uiPriority w:val="99"/>
    <w:tblP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cPr>
        <w:tcBorders>
          <w:bottom w:val="single" w:color="F79646" w:sz="12" w:space="0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128">
    <w:name w:val="Таблица-сетка 7 цветная1"/>
    <w:basedOn w:val="12"/>
    <w:qFormat/>
    <w:uiPriority w:val="99"/>
    <w:tblP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cPr>
        <w:tcBorders>
          <w:top w:val="nil"/>
          <w:left w:val="nil"/>
          <w:bottom w:val="single" w:color="7F7F7F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cPr>
        <w:tcBorders>
          <w:top w:val="single" w:color="7F7F7F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nil"/>
          <w:right w:val="single" w:color="7F7F7F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cPr>
        <w:tcBorders>
          <w:top w:val="nil"/>
          <w:left w:val="single" w:color="7F7F7F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129">
    <w:name w:val="Grid Table 7 Colorful - Accent 1"/>
    <w:basedOn w:val="12"/>
    <w:qFormat/>
    <w:uiPriority w:val="99"/>
    <w:tblP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cPr>
        <w:tcBorders>
          <w:top w:val="nil"/>
          <w:left w:val="nil"/>
          <w:bottom w:val="single" w:color="A6BFDD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cPr>
        <w:tcBorders>
          <w:top w:val="single" w:color="A6BFDD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cPr>
        <w:tcBorders>
          <w:top w:val="nil"/>
          <w:left w:val="nil"/>
          <w:bottom w:val="nil"/>
          <w:right w:val="single" w:color="A6BFDD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cPr>
        <w:tcBorders>
          <w:top w:val="nil"/>
          <w:left w:val="single" w:color="A6BFDD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130">
    <w:name w:val="Grid Table 7 Colorful - Accent 2"/>
    <w:basedOn w:val="12"/>
    <w:qFormat/>
    <w:uiPriority w:val="99"/>
    <w:tblP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cPr>
        <w:tcBorders>
          <w:top w:val="nil"/>
          <w:left w:val="nil"/>
          <w:bottom w:val="single" w:color="D99695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cPr>
        <w:tcBorders>
          <w:top w:val="single" w:color="D996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cPr>
        <w:tcBorders>
          <w:top w:val="nil"/>
          <w:left w:val="nil"/>
          <w:bottom w:val="nil"/>
          <w:right w:val="single" w:color="D99695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cPr>
        <w:tcBorders>
          <w:top w:val="nil"/>
          <w:left w:val="single" w:color="D99695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131">
    <w:name w:val="Grid Table 7 Colorful - Accent 3"/>
    <w:basedOn w:val="12"/>
    <w:qFormat/>
    <w:uiPriority w:val="99"/>
    <w:tblP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cPr>
        <w:tcBorders>
          <w:top w:val="nil"/>
          <w:left w:val="nil"/>
          <w:bottom w:val="single" w:color="9ABB59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cPr>
        <w:tcBorders>
          <w:top w:val="single" w:color="9ABB59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cPr>
        <w:tcBorders>
          <w:top w:val="nil"/>
          <w:left w:val="nil"/>
          <w:bottom w:val="nil"/>
          <w:right w:val="single" w:color="9ABB59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cPr>
        <w:tcBorders>
          <w:top w:val="nil"/>
          <w:left w:val="single" w:color="9ABB59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132">
    <w:name w:val="Grid Table 7 Colorful - Accent 4"/>
    <w:basedOn w:val="12"/>
    <w:qFormat/>
    <w:uiPriority w:val="99"/>
    <w:tblP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cPr>
        <w:tcBorders>
          <w:top w:val="nil"/>
          <w:left w:val="nil"/>
          <w:bottom w:val="single" w:color="B2A1C6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cPr>
        <w:tcBorders>
          <w:top w:val="single" w:color="B2A1C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cPr>
        <w:tcBorders>
          <w:top w:val="nil"/>
          <w:left w:val="nil"/>
          <w:bottom w:val="nil"/>
          <w:right w:val="single" w:color="B2A1C6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cPr>
        <w:tcBorders>
          <w:top w:val="nil"/>
          <w:left w:val="single" w:color="B2A1C6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133">
    <w:name w:val="Grid Table 7 Colorful - Accent 5"/>
    <w:basedOn w:val="12"/>
    <w:qFormat/>
    <w:uiPriority w:val="99"/>
    <w:tblP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cPr>
        <w:tcBorders>
          <w:top w:val="nil"/>
          <w:left w:val="nil"/>
          <w:bottom w:val="single" w:color="99D0DE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cPr>
        <w:tcBorders>
          <w:top w:val="single" w:color="99D0DE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cPr>
        <w:tcBorders>
          <w:top w:val="nil"/>
          <w:left w:val="nil"/>
          <w:bottom w:val="nil"/>
          <w:right w:val="single" w:color="99D0DE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cPr>
        <w:tcBorders>
          <w:top w:val="nil"/>
          <w:left w:val="single" w:color="99D0DE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134">
    <w:name w:val="Grid Table 7 Colorful - Accent 6"/>
    <w:basedOn w:val="12"/>
    <w:qFormat/>
    <w:uiPriority w:val="99"/>
    <w:tblP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cPr>
        <w:tcBorders>
          <w:top w:val="nil"/>
          <w:left w:val="nil"/>
          <w:bottom w:val="single" w:color="FAC396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cPr>
        <w:tcBorders>
          <w:top w:val="single" w:color="FAC39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cPr>
        <w:tcBorders>
          <w:top w:val="nil"/>
          <w:left w:val="nil"/>
          <w:bottom w:val="nil"/>
          <w:right w:val="single" w:color="FAC396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cPr>
        <w:tcBorders>
          <w:top w:val="nil"/>
          <w:left w:val="single" w:color="FAC396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135">
    <w:name w:val="Список-таблица 1 светлая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BFBFBF"/>
      </w:tcPr>
    </w:tblStylePr>
    <w:tblStylePr w:type="band1Horz">
      <w:tcPr>
        <w:shd w:val="clear" w:color="auto" w:fill="BFBFBF"/>
      </w:tcPr>
    </w:tblStylePr>
  </w:style>
  <w:style w:type="table" w:customStyle="1" w:styleId="136">
    <w:name w:val="List Table 1 Light - Accent 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2DFEE"/>
      </w:tcPr>
    </w:tblStylePr>
    <w:tblStylePr w:type="band1Horz">
      <w:tcPr>
        <w:shd w:val="clear" w:color="auto" w:fill="D2DFEE"/>
      </w:tcPr>
    </w:tblStylePr>
  </w:style>
  <w:style w:type="table" w:customStyle="1" w:styleId="137">
    <w:name w:val="List Table 1 Light - Accent 2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FD2D2"/>
      </w:tcPr>
    </w:tblStylePr>
    <w:tblStylePr w:type="band1Horz">
      <w:tcPr>
        <w:shd w:val="clear" w:color="auto" w:fill="EFD2D2"/>
      </w:tcPr>
    </w:tblStylePr>
  </w:style>
  <w:style w:type="table" w:customStyle="1" w:styleId="138">
    <w:name w:val="List Table 1 Light - Accent 3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E5EED5"/>
      </w:tcPr>
    </w:tblStylePr>
    <w:tblStylePr w:type="band1Horz">
      <w:tcPr>
        <w:shd w:val="clear" w:color="auto" w:fill="E5EED5"/>
      </w:tcPr>
    </w:tblStylePr>
  </w:style>
  <w:style w:type="table" w:customStyle="1" w:styleId="139">
    <w:name w:val="List Table 1 Light - Accent 4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FD8E7"/>
      </w:tcPr>
    </w:tblStylePr>
    <w:tblStylePr w:type="band1Horz">
      <w:tcPr>
        <w:shd w:val="clear" w:color="auto" w:fill="DFD8E7"/>
      </w:tcPr>
    </w:tblStylePr>
  </w:style>
  <w:style w:type="table" w:customStyle="1" w:styleId="140">
    <w:name w:val="List Table 1 Light - Accent 5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D1EAF0"/>
      </w:tcPr>
    </w:tblStylePr>
    <w:tblStylePr w:type="band1Horz">
      <w:tcPr>
        <w:shd w:val="clear" w:color="auto" w:fill="D1EAF0"/>
      </w:tcPr>
    </w:tblStylePr>
  </w:style>
  <w:style w:type="table" w:customStyle="1" w:styleId="141">
    <w:name w:val="List Table 1 Light - Accent 6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auto" w:fill="FDE4D0"/>
      </w:tcPr>
    </w:tblStylePr>
    <w:tblStylePr w:type="band1Horz">
      <w:tcPr>
        <w:shd w:val="clear" w:color="auto" w:fill="FDE4D0"/>
      </w:tcPr>
    </w:tblStylePr>
  </w:style>
  <w:style w:type="table" w:customStyle="1" w:styleId="142">
    <w:name w:val="Список-таблица 21"/>
    <w:basedOn w:val="12"/>
    <w:qFormat/>
    <w:uiPriority w:val="99"/>
    <w:tblPr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il"/>
          <w:bottom w:val="single" w:color="6F6F6F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il"/>
          <w:bottom w:val="single" w:color="6F6F6F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FBFBF"/>
      </w:tcPr>
    </w:tblStylePr>
  </w:style>
  <w:style w:type="table" w:customStyle="1" w:styleId="143">
    <w:name w:val="List Table 2 - Accent 1"/>
    <w:basedOn w:val="12"/>
    <w:qFormat/>
    <w:uiPriority w:val="99"/>
    <w:tblPr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il"/>
          <w:bottom w:val="single" w:color="9BB7D9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sz="4" w:space="0"/>
          <w:left w:val="nil"/>
          <w:bottom w:val="single" w:color="9BB7D9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/>
      </w:tcPr>
    </w:tblStylePr>
  </w:style>
  <w:style w:type="table" w:customStyle="1" w:styleId="144">
    <w:name w:val="List Table 2 - Accent 2"/>
    <w:basedOn w:val="12"/>
    <w:qFormat/>
    <w:uiPriority w:val="99"/>
    <w:tblPr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il"/>
          <w:bottom w:val="single" w:color="DB9B9A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sz="4" w:space="0"/>
          <w:left w:val="nil"/>
          <w:bottom w:val="single" w:color="DB9B9A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2D2"/>
      </w:tcPr>
    </w:tblStylePr>
  </w:style>
  <w:style w:type="table" w:customStyle="1" w:styleId="145">
    <w:name w:val="List Table 2 - Accent 3"/>
    <w:basedOn w:val="12"/>
    <w:qFormat/>
    <w:uiPriority w:val="99"/>
    <w:tblPr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il"/>
          <w:bottom w:val="single" w:color="C6D8A1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sz="4" w:space="0"/>
          <w:left w:val="nil"/>
          <w:bottom w:val="single" w:color="C6D8A1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ED5"/>
      </w:tcPr>
    </w:tblStylePr>
  </w:style>
  <w:style w:type="table" w:customStyle="1" w:styleId="146">
    <w:name w:val="List Table 2 - Accent 4"/>
    <w:basedOn w:val="12"/>
    <w:qFormat/>
    <w:uiPriority w:val="99"/>
    <w:tblPr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il"/>
          <w:bottom w:val="single" w:color="B7A7CA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sz="4" w:space="0"/>
          <w:left w:val="nil"/>
          <w:bottom w:val="single" w:color="B7A7CA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/>
      </w:tcPr>
    </w:tblStylePr>
  </w:style>
  <w:style w:type="table" w:customStyle="1" w:styleId="147">
    <w:name w:val="List Table 2 - Accent 5"/>
    <w:basedOn w:val="12"/>
    <w:qFormat/>
    <w:uiPriority w:val="99"/>
    <w:tblPr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il"/>
          <w:bottom w:val="single" w:color="99D0DE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sz="4" w:space="0"/>
          <w:left w:val="nil"/>
          <w:bottom w:val="single" w:color="99D0DE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/>
      </w:tcPr>
    </w:tblStylePr>
  </w:style>
  <w:style w:type="table" w:customStyle="1" w:styleId="148">
    <w:name w:val="List Table 2 - Accent 6"/>
    <w:basedOn w:val="12"/>
    <w:qFormat/>
    <w:uiPriority w:val="99"/>
    <w:tblPr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il"/>
          <w:bottom w:val="single" w:color="FAC396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sz="4" w:space="0"/>
          <w:left w:val="nil"/>
          <w:bottom w:val="single" w:color="FAC396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4D0"/>
      </w:tcPr>
    </w:tblStylePr>
  </w:style>
  <w:style w:type="table" w:customStyle="1" w:styleId="149">
    <w:name w:val="Список-таблица 31"/>
    <w:basedOn w:val="12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150">
    <w:name w:val="List Table 3 - Accent 1"/>
    <w:basedOn w:val="12"/>
    <w:qFormat/>
    <w:uiPriority w:val="99"/>
    <w:tblP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/>
          <w:right w:val="single" w:color="4F81BD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/>
          <w:bottom w:val="single" w:color="4F81BD" w:sz="4" w:space="0"/>
        </w:tcBorders>
      </w:tcPr>
    </w:tblStylePr>
  </w:style>
  <w:style w:type="table" w:customStyle="1" w:styleId="151">
    <w:name w:val="List Table 3 - Accent 2"/>
    <w:basedOn w:val="12"/>
    <w:qFormat/>
    <w:uiPriority w:val="99"/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/>
          <w:right w:val="single" w:color="D99695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/>
          <w:bottom w:val="single" w:color="D99695" w:sz="4" w:space="0"/>
        </w:tcBorders>
      </w:tcPr>
    </w:tblStylePr>
  </w:style>
  <w:style w:type="table" w:customStyle="1" w:styleId="152">
    <w:name w:val="List Table 3 - Accent 3"/>
    <w:basedOn w:val="12"/>
    <w:qFormat/>
    <w:uiPriority w:val="99"/>
    <w:tblP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/>
          <w:right w:val="single" w:color="C3D69B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/>
          <w:bottom w:val="single" w:color="C3D69B" w:sz="4" w:space="0"/>
        </w:tcBorders>
      </w:tcPr>
    </w:tblStylePr>
  </w:style>
  <w:style w:type="table" w:customStyle="1" w:styleId="153">
    <w:name w:val="List Table 3 - Accent 4"/>
    <w:basedOn w:val="12"/>
    <w:qFormat/>
    <w:uiPriority w:val="99"/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/>
          <w:right w:val="single" w:color="B2A1C6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/>
          <w:bottom w:val="single" w:color="B2A1C6" w:sz="4" w:space="0"/>
        </w:tcBorders>
      </w:tcPr>
    </w:tblStylePr>
  </w:style>
  <w:style w:type="table" w:customStyle="1" w:styleId="154">
    <w:name w:val="List Table 3 - Accent 5"/>
    <w:basedOn w:val="12"/>
    <w:qFormat/>
    <w:uiPriority w:val="99"/>
    <w:tblP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/>
          <w:right w:val="single" w:color="92CCDC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/>
          <w:bottom w:val="single" w:color="92CCDC" w:sz="4" w:space="0"/>
        </w:tcBorders>
      </w:tcPr>
    </w:tblStylePr>
  </w:style>
  <w:style w:type="table" w:customStyle="1" w:styleId="155">
    <w:name w:val="List Table 3 - Accent 6"/>
    <w:basedOn w:val="12"/>
    <w:qFormat/>
    <w:uiPriority w:val="99"/>
    <w:tblP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/>
          <w:right w:val="single" w:color="FAC090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/>
          <w:bottom w:val="single" w:color="FAC090" w:sz="4" w:space="0"/>
        </w:tcBorders>
      </w:tcPr>
    </w:tblStylePr>
  </w:style>
  <w:style w:type="table" w:customStyle="1" w:styleId="156">
    <w:name w:val="Список-таблица 41"/>
    <w:basedOn w:val="12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BFBFBF"/>
      </w:tcPr>
    </w:tblStylePr>
  </w:style>
  <w:style w:type="table" w:customStyle="1" w:styleId="157">
    <w:name w:val="List Table 4 - Accent 1"/>
    <w:basedOn w:val="12"/>
    <w:qFormat/>
    <w:uiPriority w:val="99"/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2DFEE"/>
      </w:tcPr>
    </w:tblStylePr>
  </w:style>
  <w:style w:type="table" w:customStyle="1" w:styleId="158">
    <w:name w:val="List Table 4 - Accent 2"/>
    <w:basedOn w:val="12"/>
    <w:qFormat/>
    <w:uiPriority w:val="99"/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FD2D2"/>
      </w:tcPr>
    </w:tblStylePr>
  </w:style>
  <w:style w:type="table" w:customStyle="1" w:styleId="159">
    <w:name w:val="List Table 4 - Accent 3"/>
    <w:basedOn w:val="12"/>
    <w:qFormat/>
    <w:uiPriority w:val="99"/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E5EED5"/>
      </w:tcPr>
    </w:tblStylePr>
  </w:style>
  <w:style w:type="table" w:customStyle="1" w:styleId="160">
    <w:name w:val="List Table 4 - Accent 4"/>
    <w:basedOn w:val="12"/>
    <w:qFormat/>
    <w:uiPriority w:val="99"/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FD8E7"/>
      </w:tcPr>
    </w:tblStylePr>
  </w:style>
  <w:style w:type="table" w:customStyle="1" w:styleId="161">
    <w:name w:val="List Table 4 - Accent 5"/>
    <w:basedOn w:val="12"/>
    <w:qFormat/>
    <w:uiPriority w:val="99"/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D1EAF0"/>
      </w:tcPr>
    </w:tblStylePr>
  </w:style>
  <w:style w:type="table" w:customStyle="1" w:styleId="162">
    <w:name w:val="List Table 4 - Accent 6"/>
    <w:basedOn w:val="12"/>
    <w:qFormat/>
    <w:uiPriority w:val="99"/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cPr>
        <w:shd w:val="clear" w:color="auto" w:fill="FDE4D0"/>
      </w:tcPr>
    </w:tblStylePr>
  </w:style>
  <w:style w:type="table" w:customStyle="1" w:styleId="163">
    <w:name w:val="Список-таблица 5 темная1"/>
    <w:basedOn w:val="12"/>
    <w:qFormat/>
    <w:uiPriority w:val="99"/>
    <w:tblP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F7F7F" w:sz="32" w:space="0"/>
          <w:bottom w:val="single" w:color="FFFFFF" w:sz="12" w:space="0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7F7F7F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7F7F7F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7F7F7F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7F7F7F"/>
      </w:tcPr>
    </w:tblStylePr>
  </w:style>
  <w:style w:type="table" w:customStyle="1" w:styleId="164">
    <w:name w:val="List Table 5 Dark - Accent 1"/>
    <w:basedOn w:val="12"/>
    <w:qFormat/>
    <w:uiPriority w:val="99"/>
    <w:tblP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F81BD" w:sz="32" w:space="0"/>
          <w:bottom w:val="single" w:color="FFFFFF" w:sz="12" w:space="0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4F81BD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4F81BD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4F81BD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4F81BD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4F81BD"/>
      </w:tcPr>
    </w:tblStylePr>
  </w:style>
  <w:style w:type="table" w:customStyle="1" w:styleId="165">
    <w:name w:val="List Table 5 Dark - Accent 2"/>
    <w:basedOn w:val="12"/>
    <w:qFormat/>
    <w:uiPriority w:val="99"/>
    <w:tblP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sz="32" w:space="0"/>
          <w:bottom w:val="single" w:color="FFFFFF" w:sz="12" w:space="0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D99695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D99695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D99695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D99695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D99695"/>
      </w:tcPr>
    </w:tblStylePr>
  </w:style>
  <w:style w:type="table" w:customStyle="1" w:styleId="166">
    <w:name w:val="List Table 5 Dark - Accent 3"/>
    <w:basedOn w:val="12"/>
    <w:qFormat/>
    <w:uiPriority w:val="99"/>
    <w:tblP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C3D69B" w:sz="32" w:space="0"/>
          <w:bottom w:val="single" w:color="FFFFFF" w:sz="12" w:space="0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C3D69B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C3D69B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C3D69B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C3D69B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C3D69B"/>
      </w:tcPr>
    </w:tblStylePr>
  </w:style>
  <w:style w:type="table" w:customStyle="1" w:styleId="167">
    <w:name w:val="List Table 5 Dark - Accent 4"/>
    <w:basedOn w:val="12"/>
    <w:qFormat/>
    <w:uiPriority w:val="99"/>
    <w:tblP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sz="32" w:space="0"/>
          <w:bottom w:val="single" w:color="FFFFFF" w:sz="12" w:space="0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B2A1C6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B2A1C6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B2A1C6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B2A1C6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B2A1C6"/>
      </w:tcPr>
    </w:tblStylePr>
  </w:style>
  <w:style w:type="table" w:customStyle="1" w:styleId="168">
    <w:name w:val="List Table 5 Dark - Accent 5"/>
    <w:basedOn w:val="12"/>
    <w:qFormat/>
    <w:uiPriority w:val="99"/>
    <w:tblP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2CCDC" w:sz="32" w:space="0"/>
          <w:bottom w:val="single" w:color="FFFFFF" w:sz="12" w:space="0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92CCDC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92CCDC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92CCDC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92CCDC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92CCDC"/>
      </w:tcPr>
    </w:tblStylePr>
  </w:style>
  <w:style w:type="table" w:customStyle="1" w:styleId="169">
    <w:name w:val="List Table 5 Dark - Accent 6"/>
    <w:basedOn w:val="12"/>
    <w:qFormat/>
    <w:uiPriority w:val="99"/>
    <w:tblP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AC090" w:sz="32" w:space="0"/>
          <w:bottom w:val="single" w:color="FFFFFF" w:sz="12" w:space="0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AC090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FAC090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uto" w:fill="FAC090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uto" w:fill="FAC090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uto" w:fill="FAC090"/>
      </w:tcPr>
    </w:tblStylePr>
  </w:style>
  <w:style w:type="table" w:customStyle="1" w:styleId="170">
    <w:name w:val="Список-таблица 6 цветная1"/>
    <w:basedOn w:val="12"/>
    <w:qFormat/>
    <w:uiPriority w:val="99"/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cPr>
        <w:tcBorders>
          <w:bottom w:val="single" w:color="7F7F7F" w:sz="4" w:space="0"/>
        </w:tcBorders>
      </w:tcPr>
    </w:tblStylePr>
    <w:tblStylePr w:type="lastRow">
      <w:rPr>
        <w:b/>
        <w:color w:val="000000"/>
      </w:rPr>
      <w:tcPr>
        <w:tcBorders>
          <w:top w:val="single" w:color="7F7F7F" w:sz="4" w:space="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171">
    <w:name w:val="List Table 6 Colorful - Accent 1"/>
    <w:basedOn w:val="12"/>
    <w:qFormat/>
    <w:uiPriority w:val="99"/>
    <w:tblPr>
      <w:tblBorders>
        <w:top w:val="single" w:color="4F81BD" w:sz="4" w:space="0"/>
        <w:bottom w:val="single" w:color="4F81B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cPr>
        <w:tcBorders>
          <w:bottom w:val="single" w:color="4F81BD" w:sz="4" w:space="0"/>
        </w:tcBorders>
      </w:tcPr>
    </w:tblStylePr>
    <w:tblStylePr w:type="lastRow">
      <w:rPr>
        <w:b/>
        <w:color w:val="2A4A70"/>
      </w:rPr>
      <w:tcPr>
        <w:tcBorders>
          <w:top w:val="single" w:color="4F81BD" w:sz="4" w:space="0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172">
    <w:name w:val="List Table 6 Colorful - Accent 2"/>
    <w:basedOn w:val="12"/>
    <w:qFormat/>
    <w:uiPriority w:val="99"/>
    <w:tblPr>
      <w:tblBorders>
        <w:top w:val="single" w:color="D99695" w:sz="4" w:space="0"/>
        <w:bottom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cPr>
        <w:tcBorders>
          <w:bottom w:val="single" w:color="D99695" w:sz="4" w:space="0"/>
        </w:tcBorders>
      </w:tcPr>
    </w:tblStylePr>
    <w:tblStylePr w:type="lastRow">
      <w:rPr>
        <w:b/>
        <w:color w:val="DA9796"/>
      </w:rPr>
      <w:tcPr>
        <w:tcBorders>
          <w:top w:val="single" w:color="D99695" w:sz="4" w:space="0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173">
    <w:name w:val="List Table 6 Colorful - Accent 3"/>
    <w:basedOn w:val="12"/>
    <w:qFormat/>
    <w:uiPriority w:val="99"/>
    <w:tblPr>
      <w:tblBorders>
        <w:top w:val="single" w:color="C3D69B" w:sz="4" w:space="0"/>
        <w:bottom w:val="single" w:color="C3D69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cPr>
        <w:tcBorders>
          <w:bottom w:val="single" w:color="C3D69B" w:sz="4" w:space="0"/>
        </w:tcBorders>
      </w:tcPr>
    </w:tblStylePr>
    <w:tblStylePr w:type="lastRow">
      <w:rPr>
        <w:b/>
        <w:color w:val="C2D69B"/>
      </w:rPr>
      <w:tcPr>
        <w:tcBorders>
          <w:top w:val="single" w:color="C3D69B" w:sz="4" w:space="0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174">
    <w:name w:val="List Table 6 Colorful - Accent 4"/>
    <w:basedOn w:val="12"/>
    <w:qFormat/>
    <w:uiPriority w:val="99"/>
    <w:tblPr>
      <w:tblBorders>
        <w:top w:val="single" w:color="B2A1C6" w:sz="4" w:space="0"/>
        <w:bottom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cPr>
        <w:tcBorders>
          <w:bottom w:val="single" w:color="B2A1C6" w:sz="4" w:space="0"/>
        </w:tcBorders>
      </w:tcPr>
    </w:tblStylePr>
    <w:tblStylePr w:type="lastRow">
      <w:rPr>
        <w:b/>
        <w:color w:val="B2A1C7"/>
      </w:rPr>
      <w:tcPr>
        <w:tcBorders>
          <w:top w:val="single" w:color="B2A1C6" w:sz="4" w:space="0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175">
    <w:name w:val="List Table 6 Colorful - Accent 5"/>
    <w:basedOn w:val="12"/>
    <w:qFormat/>
    <w:uiPriority w:val="99"/>
    <w:tblPr>
      <w:tblBorders>
        <w:top w:val="single" w:color="92CCDC" w:sz="4" w:space="0"/>
        <w:bottom w:val="single" w:color="92CC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cPr>
        <w:tcBorders>
          <w:bottom w:val="single" w:color="92CCDC" w:sz="4" w:space="0"/>
        </w:tcBorders>
      </w:tcPr>
    </w:tblStylePr>
    <w:tblStylePr w:type="lastRow">
      <w:rPr>
        <w:b/>
        <w:color w:val="92CDDC"/>
      </w:rPr>
      <w:tcPr>
        <w:tcBorders>
          <w:top w:val="single" w:color="92CCDC" w:sz="4" w:space="0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176">
    <w:name w:val="List Table 6 Colorful - Accent 6"/>
    <w:basedOn w:val="12"/>
    <w:qFormat/>
    <w:uiPriority w:val="99"/>
    <w:tblPr>
      <w:tblBorders>
        <w:top w:val="single" w:color="FAC090" w:sz="4" w:space="0"/>
        <w:bottom w:val="single" w:color="FAC0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cPr>
        <w:tcBorders>
          <w:bottom w:val="single" w:color="FAC090" w:sz="4" w:space="0"/>
        </w:tcBorders>
      </w:tcPr>
    </w:tblStylePr>
    <w:tblStylePr w:type="lastRow">
      <w:rPr>
        <w:b/>
        <w:color w:val="FABF8F"/>
      </w:rPr>
      <w:tcPr>
        <w:tcBorders>
          <w:top w:val="single" w:color="FAC090" w:sz="4" w:space="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177">
    <w:name w:val="Список-таблица 7 цветная1"/>
    <w:basedOn w:val="12"/>
    <w:qFormat/>
    <w:uiPriority w:val="99"/>
    <w:tblPr>
      <w:tblBorders>
        <w:right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single" w:color="7F7F7F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cPr>
        <w:tcBorders>
          <w:top w:val="single" w:color="7F7F7F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nil"/>
          <w:right w:val="single" w:color="7F7F7F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cPr>
        <w:tcBorders>
          <w:top w:val="nil"/>
          <w:left w:val="single" w:color="7F7F7F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178">
    <w:name w:val="List Table 7 Colorful - Accent 1"/>
    <w:basedOn w:val="12"/>
    <w:qFormat/>
    <w:uiPriority w:val="99"/>
    <w:tblPr>
      <w:tblBorders>
        <w:right w:val="single" w:color="4F81B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cPr>
        <w:tcBorders>
          <w:top w:val="nil"/>
          <w:left w:val="nil"/>
          <w:bottom w:val="single" w:color="4F81BD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cPr>
        <w:tcBorders>
          <w:top w:val="single" w:color="4F81BD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cPr>
        <w:tcBorders>
          <w:top w:val="nil"/>
          <w:left w:val="nil"/>
          <w:bottom w:val="nil"/>
          <w:right w:val="single" w:color="4F81BD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cPr>
        <w:tcBorders>
          <w:top w:val="nil"/>
          <w:left w:val="single" w:color="4F81BD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179">
    <w:name w:val="List Table 7 Colorful - Accent 2"/>
    <w:basedOn w:val="12"/>
    <w:qFormat/>
    <w:uiPriority w:val="99"/>
    <w:tblPr>
      <w:tblBorders>
        <w:right w:val="single" w:color="D996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cPr>
        <w:tcBorders>
          <w:top w:val="nil"/>
          <w:left w:val="nil"/>
          <w:bottom w:val="single" w:color="D99695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cPr>
        <w:tcBorders>
          <w:top w:val="single" w:color="D99695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cPr>
        <w:tcBorders>
          <w:top w:val="nil"/>
          <w:left w:val="nil"/>
          <w:bottom w:val="nil"/>
          <w:right w:val="single" w:color="D99695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cPr>
        <w:tcBorders>
          <w:top w:val="nil"/>
          <w:left w:val="single" w:color="D99695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180">
    <w:name w:val="List Table 7 Colorful - Accent 3"/>
    <w:basedOn w:val="12"/>
    <w:qFormat/>
    <w:uiPriority w:val="99"/>
    <w:tblPr>
      <w:tblBorders>
        <w:right w:val="single" w:color="C3D69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cPr>
        <w:tcBorders>
          <w:top w:val="nil"/>
          <w:left w:val="nil"/>
          <w:bottom w:val="single" w:color="C3D69B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cPr>
        <w:tcBorders>
          <w:top w:val="single" w:color="C3D69B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cPr>
        <w:tcBorders>
          <w:top w:val="nil"/>
          <w:left w:val="nil"/>
          <w:bottom w:val="nil"/>
          <w:right w:val="single" w:color="C3D69B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cPr>
        <w:tcBorders>
          <w:top w:val="nil"/>
          <w:left w:val="single" w:color="C3D69B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181">
    <w:name w:val="List Table 7 Colorful - Accent 4"/>
    <w:basedOn w:val="12"/>
    <w:qFormat/>
    <w:uiPriority w:val="99"/>
    <w:tblPr>
      <w:tblBorders>
        <w:right w:val="single" w:color="B2A1C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cPr>
        <w:tcBorders>
          <w:top w:val="nil"/>
          <w:left w:val="nil"/>
          <w:bottom w:val="single" w:color="B2A1C6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cPr>
        <w:tcBorders>
          <w:top w:val="single" w:color="B2A1C6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cPr>
        <w:tcBorders>
          <w:top w:val="nil"/>
          <w:left w:val="nil"/>
          <w:bottom w:val="nil"/>
          <w:right w:val="single" w:color="B2A1C6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cPr>
        <w:tcBorders>
          <w:top w:val="nil"/>
          <w:left w:val="single" w:color="B2A1C6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182">
    <w:name w:val="List Table 7 Colorful - Accent 5"/>
    <w:basedOn w:val="12"/>
    <w:qFormat/>
    <w:uiPriority w:val="99"/>
    <w:tblPr>
      <w:tblBorders>
        <w:right w:val="single" w:color="92CCD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cPr>
        <w:tcBorders>
          <w:top w:val="nil"/>
          <w:left w:val="nil"/>
          <w:bottom w:val="single" w:color="92CCDC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cPr>
        <w:tcBorders>
          <w:top w:val="single" w:color="92CCDC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cPr>
        <w:tcBorders>
          <w:top w:val="nil"/>
          <w:left w:val="nil"/>
          <w:bottom w:val="nil"/>
          <w:right w:val="single" w:color="92CCDC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cPr>
        <w:tcBorders>
          <w:top w:val="nil"/>
          <w:left w:val="single" w:color="92CCDC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183">
    <w:name w:val="List Table 7 Colorful - Accent 6"/>
    <w:basedOn w:val="12"/>
    <w:qFormat/>
    <w:uiPriority w:val="99"/>
    <w:tblPr>
      <w:tblBorders>
        <w:right w:val="single" w:color="FAC0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cPr>
        <w:tcBorders>
          <w:top w:val="nil"/>
          <w:left w:val="nil"/>
          <w:bottom w:val="single" w:color="FAC090" w:sz="4" w:space="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cPr>
        <w:tcBorders>
          <w:top w:val="single" w:color="FAC090" w:sz="4" w:space="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cPr>
        <w:tcBorders>
          <w:top w:val="nil"/>
          <w:left w:val="nil"/>
          <w:bottom w:val="nil"/>
          <w:right w:val="single" w:color="FAC090" w:sz="4" w:space="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cPr>
        <w:tcBorders>
          <w:top w:val="nil"/>
          <w:left w:val="single" w:color="FAC090" w:sz="4" w:space="0"/>
          <w:bottom w:val="nil"/>
          <w:right w:val="nil"/>
        </w:tcBorders>
        <w:shd w:val="clear" w:color="auto" w:fill="FFFFFF"/>
      </w:tcPr>
    </w:tblStylePr>
    <w:tblStylePr w:type="band1Vert"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184">
    <w:name w:val="Lined - Accent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185">
    <w:name w:val="Lined - Accent 1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/>
      </w:tcPr>
    </w:tblStylePr>
  </w:style>
  <w:style w:type="table" w:customStyle="1" w:styleId="186">
    <w:name w:val="Lined - Accent 2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/>
      </w:tcPr>
    </w:tblStylePr>
  </w:style>
  <w:style w:type="table" w:customStyle="1" w:styleId="187">
    <w:name w:val="Lined - Accent 3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/>
      </w:tcPr>
    </w:tblStylePr>
  </w:style>
  <w:style w:type="table" w:customStyle="1" w:styleId="188">
    <w:name w:val="Lined - Accent 4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189">
    <w:name w:val="Lined - Accent 5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190">
    <w:name w:val="Lined - Accent 6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/>
      </w:tcPr>
    </w:tblStylePr>
  </w:style>
  <w:style w:type="table" w:customStyle="1" w:styleId="191">
    <w:name w:val="Bordered &amp; Lined - Accent"/>
    <w:basedOn w:val="12"/>
    <w:qFormat/>
    <w:uiPriority w:val="99"/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</w:style>
  <w:style w:type="table" w:customStyle="1" w:styleId="192">
    <w:name w:val="Bordered &amp; Lined - Accent 1"/>
    <w:basedOn w:val="12"/>
    <w:qFormat/>
    <w:uiPriority w:val="99"/>
    <w:rPr>
      <w:color w:val="404040"/>
    </w:rPr>
    <w:tblP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/>
      </w:tcPr>
    </w:tblStylePr>
  </w:style>
  <w:style w:type="table" w:customStyle="1" w:styleId="193">
    <w:name w:val="Bordered &amp; Lined - Accent 2"/>
    <w:basedOn w:val="12"/>
    <w:qFormat/>
    <w:uiPriority w:val="99"/>
    <w:rPr>
      <w:color w:val="404040"/>
    </w:rPr>
    <w:tblP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/>
      </w:tcPr>
    </w:tblStylePr>
  </w:style>
  <w:style w:type="table" w:customStyle="1" w:styleId="194">
    <w:name w:val="Bordered &amp; Lined - Accent 3"/>
    <w:basedOn w:val="12"/>
    <w:qFormat/>
    <w:uiPriority w:val="99"/>
    <w:rPr>
      <w:color w:val="404040"/>
    </w:rPr>
    <w:tblP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/>
      </w:tcPr>
    </w:tblStylePr>
  </w:style>
  <w:style w:type="table" w:customStyle="1" w:styleId="195">
    <w:name w:val="Bordered &amp; Lined - Accent 4"/>
    <w:basedOn w:val="12"/>
    <w:qFormat/>
    <w:uiPriority w:val="99"/>
    <w:rPr>
      <w:color w:val="404040"/>
    </w:rPr>
    <w:tblP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</w:style>
  <w:style w:type="table" w:customStyle="1" w:styleId="196">
    <w:name w:val="Bordered &amp; Lined - Accent 5"/>
    <w:basedOn w:val="12"/>
    <w:qFormat/>
    <w:uiPriority w:val="99"/>
    <w:rPr>
      <w:color w:val="404040"/>
    </w:rPr>
    <w:tblP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</w:style>
  <w:style w:type="table" w:customStyle="1" w:styleId="197">
    <w:name w:val="Bordered &amp; Lined - Accent 6"/>
    <w:basedOn w:val="12"/>
    <w:qFormat/>
    <w:uiPriority w:val="99"/>
    <w:rPr>
      <w:color w:val="404040"/>
    </w:rPr>
    <w:tblP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/>
      </w:tcPr>
    </w:tblStylePr>
  </w:style>
  <w:style w:type="table" w:customStyle="1" w:styleId="198">
    <w:name w:val="Bordered"/>
    <w:basedOn w:val="12"/>
    <w:qFormat/>
    <w:uiPriority w:val="99"/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199">
    <w:name w:val="Bordered - Accent 1"/>
    <w:basedOn w:val="12"/>
    <w:qFormat/>
    <w:uiPriority w:val="99"/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</w:style>
  <w:style w:type="table" w:customStyle="1" w:styleId="200">
    <w:name w:val="Bordered - Accent 2"/>
    <w:basedOn w:val="12"/>
    <w:qFormat/>
    <w:uiPriority w:val="99"/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</w:style>
  <w:style w:type="table" w:customStyle="1" w:styleId="201">
    <w:name w:val="Bordered - Accent 3"/>
    <w:basedOn w:val="12"/>
    <w:qFormat/>
    <w:uiPriority w:val="99"/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</w:style>
  <w:style w:type="table" w:customStyle="1" w:styleId="202">
    <w:name w:val="Bordered - Accent 4"/>
    <w:basedOn w:val="12"/>
    <w:qFormat/>
    <w:uiPriority w:val="99"/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</w:style>
  <w:style w:type="table" w:customStyle="1" w:styleId="203">
    <w:name w:val="Bordered - Accent 5"/>
    <w:basedOn w:val="12"/>
    <w:qFormat/>
    <w:uiPriority w:val="99"/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204">
    <w:name w:val="Bordered - Accent 6"/>
    <w:basedOn w:val="12"/>
    <w:qFormat/>
    <w:uiPriority w:val="99"/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character" w:customStyle="1" w:styleId="205">
    <w:name w:val="Текст сноски Знак"/>
    <w:link w:val="22"/>
    <w:qFormat/>
    <w:uiPriority w:val="99"/>
    <w:rPr>
      <w:sz w:val="18"/>
    </w:rPr>
  </w:style>
  <w:style w:type="paragraph" w:customStyle="1" w:styleId="206">
    <w:name w:val="Заголовок оглавления11"/>
    <w:unhideWhenUsed/>
    <w:qFormat/>
    <w:uiPriority w:val="3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SimSun" w:cs="Times New Roman"/>
      <w:sz w:val="22"/>
      <w:szCs w:val="22"/>
      <w:lang w:val="en-US" w:eastAsia="en-US" w:bidi="en-US"/>
    </w:rPr>
  </w:style>
  <w:style w:type="character" w:customStyle="1" w:styleId="207">
    <w:name w:val="Верхний колонтитул Знак"/>
    <w:basedOn w:val="11"/>
    <w:qFormat/>
    <w:uiPriority w:val="0"/>
  </w:style>
  <w:style w:type="character" w:customStyle="1" w:styleId="208">
    <w:name w:val="Заголовок 1 Знак"/>
    <w:qFormat/>
    <w:uiPriority w:val="0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customStyle="1" w:styleId="209">
    <w:name w:val="Стандартный HTML Знак"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210">
    <w:name w:val="Нижний колонтитул Знак"/>
    <w:basedOn w:val="11"/>
    <w:qFormat/>
    <w:uiPriority w:val="0"/>
  </w:style>
  <w:style w:type="character" w:customStyle="1" w:styleId="211">
    <w:name w:val="Текст выноски Знак"/>
    <w:qFormat/>
    <w:uiPriority w:val="0"/>
    <w:rPr>
      <w:rFonts w:ascii="Tahoma" w:hAnsi="Tahoma" w:cs="Tahoma"/>
      <w:sz w:val="16"/>
      <w:szCs w:val="16"/>
    </w:rPr>
  </w:style>
  <w:style w:type="character" w:customStyle="1" w:styleId="212">
    <w:name w:val="Заголовок 2 Знак"/>
    <w:qFormat/>
    <w:uiPriority w:val="0"/>
    <w:rPr>
      <w:rFonts w:ascii="Cambria" w:hAnsi="Cambria" w:eastAsia="Calibri" w:cs="DejaVu Sans"/>
      <w:b/>
      <w:bCs/>
      <w:color w:val="4F81BD"/>
      <w:sz w:val="26"/>
      <w:szCs w:val="26"/>
    </w:rPr>
  </w:style>
  <w:style w:type="character" w:customStyle="1" w:styleId="213">
    <w:name w:val="Заголовок 3 Знак"/>
    <w:qFormat/>
    <w:uiPriority w:val="0"/>
    <w:rPr>
      <w:rFonts w:ascii="Cambria" w:hAnsi="Cambria" w:eastAsia="Calibri" w:cs="DejaVu Sans"/>
      <w:b/>
      <w:bCs/>
      <w:color w:val="4F81BD"/>
    </w:rPr>
  </w:style>
  <w:style w:type="character" w:customStyle="1" w:styleId="214">
    <w:name w:val="Перечень Знак"/>
    <w:qFormat/>
    <w:uiPriority w:val="0"/>
    <w:rPr>
      <w:rFonts w:ascii="Times New Roman" w:hAnsi="Times New Roman" w:eastAsia="Calibri" w:cs="Times New Roman"/>
      <w:sz w:val="28"/>
      <w:u w:val="none"/>
      <w:lang w:eastAsia="ru-RU"/>
    </w:rPr>
  </w:style>
  <w:style w:type="character" w:customStyle="1" w:styleId="215">
    <w:name w:val="Основной текст Знак"/>
    <w:qFormat/>
    <w:uiPriority w:val="0"/>
    <w:rPr>
      <w:rFonts w:ascii="Times New Roman" w:hAnsi="Times New Roman" w:eastAsia="Batang" w:cs="Times New Roman"/>
      <w:sz w:val="24"/>
      <w:szCs w:val="20"/>
      <w:lang w:eastAsia="ko-KR"/>
    </w:rPr>
  </w:style>
  <w:style w:type="character" w:customStyle="1" w:styleId="216">
    <w:name w:val="Цветовое выделение"/>
    <w:qFormat/>
    <w:uiPriority w:val="0"/>
    <w:rPr>
      <w:b/>
      <w:color w:val="26282F"/>
    </w:rPr>
  </w:style>
  <w:style w:type="character" w:customStyle="1" w:styleId="217">
    <w:name w:val="Гипертекстовая ссылка"/>
    <w:qFormat/>
    <w:uiPriority w:val="0"/>
    <w:rPr>
      <w:rFonts w:cs="Times New Roman"/>
      <w:color w:val="106BBE"/>
    </w:rPr>
  </w:style>
  <w:style w:type="character" w:customStyle="1" w:styleId="218">
    <w:name w:val="Основной текст с отступом Знак"/>
    <w:basedOn w:val="11"/>
    <w:qFormat/>
    <w:uiPriority w:val="0"/>
  </w:style>
  <w:style w:type="character" w:customStyle="1" w:styleId="219">
    <w:name w:val="Заголовок 8 Знак"/>
    <w:qFormat/>
    <w:uiPriority w:val="0"/>
    <w:rPr>
      <w:rFonts w:ascii="Cambria" w:hAnsi="Cambria" w:eastAsia="Calibri" w:cs="DejaVu Sans"/>
      <w:color w:val="404040"/>
      <w:sz w:val="20"/>
      <w:szCs w:val="20"/>
    </w:rPr>
  </w:style>
  <w:style w:type="character" w:customStyle="1" w:styleId="220">
    <w:name w:val="Заголовок 9 Знак"/>
    <w:qFormat/>
    <w:uiPriority w:val="0"/>
    <w:rPr>
      <w:rFonts w:ascii="Cambria" w:hAnsi="Cambria" w:eastAsia="Calibri" w:cs="DejaVu Sans"/>
      <w:i/>
      <w:iCs/>
      <w:color w:val="404040"/>
      <w:sz w:val="20"/>
      <w:szCs w:val="20"/>
    </w:rPr>
  </w:style>
  <w:style w:type="character" w:customStyle="1" w:styleId="221">
    <w:name w:val="ListLabel 1"/>
    <w:qFormat/>
    <w:uiPriority w:val="0"/>
    <w:rPr>
      <w:rFonts w:cs="Times New Roman"/>
    </w:rPr>
  </w:style>
  <w:style w:type="character" w:customStyle="1" w:styleId="222">
    <w:name w:val="ListLabel 2"/>
    <w:qFormat/>
    <w:uiPriority w:val="0"/>
    <w:rPr>
      <w:rFonts w:cs="Courier New"/>
    </w:rPr>
  </w:style>
  <w:style w:type="character" w:customStyle="1" w:styleId="223">
    <w:name w:val="ListLabel 3"/>
    <w:qFormat/>
    <w:uiPriority w:val="0"/>
    <w:rPr>
      <w:rFonts w:cs="Courier New"/>
    </w:rPr>
  </w:style>
  <w:style w:type="character" w:customStyle="1" w:styleId="224">
    <w:name w:val="ListLabel 4"/>
    <w:qFormat/>
    <w:uiPriority w:val="0"/>
    <w:rPr>
      <w:rFonts w:cs="Courier New"/>
    </w:rPr>
  </w:style>
  <w:style w:type="character" w:customStyle="1" w:styleId="225">
    <w:name w:val="ListLabel 5"/>
    <w:qFormat/>
    <w:uiPriority w:val="0"/>
    <w:rPr>
      <w:rFonts w:cs="Courier New"/>
    </w:rPr>
  </w:style>
  <w:style w:type="character" w:customStyle="1" w:styleId="226">
    <w:name w:val="ListLabel 6"/>
    <w:qFormat/>
    <w:uiPriority w:val="0"/>
    <w:rPr>
      <w:rFonts w:cs="Courier New"/>
    </w:rPr>
  </w:style>
  <w:style w:type="character" w:customStyle="1" w:styleId="227">
    <w:name w:val="ListLabel 7"/>
    <w:qFormat/>
    <w:uiPriority w:val="0"/>
    <w:rPr>
      <w:rFonts w:cs="Courier New"/>
    </w:rPr>
  </w:style>
  <w:style w:type="character" w:customStyle="1" w:styleId="228">
    <w:name w:val="ListLabel 8"/>
    <w:qFormat/>
    <w:uiPriority w:val="0"/>
    <w:rPr>
      <w:rFonts w:cs="Courier New"/>
    </w:rPr>
  </w:style>
  <w:style w:type="character" w:customStyle="1" w:styleId="229">
    <w:name w:val="ListLabel 9"/>
    <w:qFormat/>
    <w:uiPriority w:val="0"/>
    <w:rPr>
      <w:rFonts w:cs="Courier New"/>
    </w:rPr>
  </w:style>
  <w:style w:type="character" w:customStyle="1" w:styleId="230">
    <w:name w:val="ListLabel 10"/>
    <w:qFormat/>
    <w:uiPriority w:val="0"/>
    <w:rPr>
      <w:rFonts w:cs="Courier New"/>
    </w:rPr>
  </w:style>
  <w:style w:type="character" w:customStyle="1" w:styleId="231">
    <w:name w:val="ListLabel 11"/>
    <w:qFormat/>
    <w:uiPriority w:val="0"/>
    <w:rPr>
      <w:rFonts w:cs="Courier New"/>
    </w:rPr>
  </w:style>
  <w:style w:type="character" w:customStyle="1" w:styleId="232">
    <w:name w:val="ListLabel 12"/>
    <w:qFormat/>
    <w:uiPriority w:val="0"/>
    <w:rPr>
      <w:rFonts w:cs="Courier New"/>
    </w:rPr>
  </w:style>
  <w:style w:type="character" w:customStyle="1" w:styleId="233">
    <w:name w:val="ListLabel 13"/>
    <w:qFormat/>
    <w:uiPriority w:val="0"/>
    <w:rPr>
      <w:rFonts w:cs="Courier New"/>
    </w:rPr>
  </w:style>
  <w:style w:type="character" w:customStyle="1" w:styleId="234">
    <w:name w:val="ListLabel 14"/>
    <w:qFormat/>
    <w:uiPriority w:val="0"/>
    <w:rPr>
      <w:rFonts w:cs="Courier New"/>
    </w:rPr>
  </w:style>
  <w:style w:type="character" w:customStyle="1" w:styleId="235">
    <w:name w:val="ListLabel 15"/>
    <w:qFormat/>
    <w:uiPriority w:val="0"/>
    <w:rPr>
      <w:rFonts w:cs="Courier New"/>
    </w:rPr>
  </w:style>
  <w:style w:type="character" w:customStyle="1" w:styleId="236">
    <w:name w:val="ListLabel 16"/>
    <w:qFormat/>
    <w:uiPriority w:val="0"/>
    <w:rPr>
      <w:rFonts w:cs="Courier New"/>
    </w:rPr>
  </w:style>
  <w:style w:type="character" w:customStyle="1" w:styleId="237">
    <w:name w:val="ListLabel 17"/>
    <w:qFormat/>
    <w:uiPriority w:val="0"/>
    <w:rPr>
      <w:rFonts w:cs="Courier New"/>
    </w:rPr>
  </w:style>
  <w:style w:type="character" w:customStyle="1" w:styleId="238">
    <w:name w:val="ListLabel 18"/>
    <w:qFormat/>
    <w:uiPriority w:val="0"/>
    <w:rPr>
      <w:rFonts w:cs="Courier New"/>
    </w:rPr>
  </w:style>
  <w:style w:type="character" w:customStyle="1" w:styleId="239">
    <w:name w:val="ListLabel 19"/>
    <w:qFormat/>
    <w:uiPriority w:val="0"/>
    <w:rPr>
      <w:rFonts w:cs="Courier New"/>
    </w:rPr>
  </w:style>
  <w:style w:type="character" w:customStyle="1" w:styleId="240">
    <w:name w:val="ListLabel 20"/>
    <w:qFormat/>
    <w:uiPriority w:val="0"/>
    <w:rPr>
      <w:rFonts w:ascii="Times New Roman" w:hAnsi="Times New Roman" w:cs="Symbol"/>
      <w:sz w:val="28"/>
    </w:rPr>
  </w:style>
  <w:style w:type="character" w:customStyle="1" w:styleId="241">
    <w:name w:val="ListLabel 21"/>
    <w:qFormat/>
    <w:uiPriority w:val="0"/>
    <w:rPr>
      <w:rFonts w:cs="Courier New"/>
    </w:rPr>
  </w:style>
  <w:style w:type="character" w:customStyle="1" w:styleId="242">
    <w:name w:val="ListLabel 22"/>
    <w:qFormat/>
    <w:uiPriority w:val="0"/>
    <w:rPr>
      <w:rFonts w:cs="Wingdings"/>
    </w:rPr>
  </w:style>
  <w:style w:type="character" w:customStyle="1" w:styleId="243">
    <w:name w:val="ListLabel 23"/>
    <w:qFormat/>
    <w:uiPriority w:val="0"/>
    <w:rPr>
      <w:rFonts w:cs="Symbol"/>
    </w:rPr>
  </w:style>
  <w:style w:type="character" w:customStyle="1" w:styleId="244">
    <w:name w:val="ListLabel 24"/>
    <w:qFormat/>
    <w:uiPriority w:val="0"/>
    <w:rPr>
      <w:rFonts w:cs="Courier New"/>
    </w:rPr>
  </w:style>
  <w:style w:type="character" w:customStyle="1" w:styleId="245">
    <w:name w:val="ListLabel 25"/>
    <w:qFormat/>
    <w:uiPriority w:val="0"/>
    <w:rPr>
      <w:rFonts w:cs="Wingdings"/>
    </w:rPr>
  </w:style>
  <w:style w:type="character" w:customStyle="1" w:styleId="246">
    <w:name w:val="ListLabel 26"/>
    <w:qFormat/>
    <w:uiPriority w:val="0"/>
    <w:rPr>
      <w:rFonts w:cs="Symbol"/>
    </w:rPr>
  </w:style>
  <w:style w:type="character" w:customStyle="1" w:styleId="247">
    <w:name w:val="ListLabel 27"/>
    <w:qFormat/>
    <w:uiPriority w:val="0"/>
    <w:rPr>
      <w:rFonts w:cs="Courier New"/>
    </w:rPr>
  </w:style>
  <w:style w:type="character" w:customStyle="1" w:styleId="248">
    <w:name w:val="ListLabel 28"/>
    <w:qFormat/>
    <w:uiPriority w:val="0"/>
    <w:rPr>
      <w:rFonts w:cs="Wingdings"/>
    </w:rPr>
  </w:style>
  <w:style w:type="character" w:customStyle="1" w:styleId="249">
    <w:name w:val="ListLabel 29"/>
    <w:qFormat/>
    <w:uiPriority w:val="0"/>
    <w:rPr>
      <w:rFonts w:ascii="Times New Roman" w:hAnsi="Times New Roman" w:cs="Symbol"/>
      <w:sz w:val="28"/>
    </w:rPr>
  </w:style>
  <w:style w:type="character" w:customStyle="1" w:styleId="250">
    <w:name w:val="ListLabel 30"/>
    <w:qFormat/>
    <w:uiPriority w:val="0"/>
    <w:rPr>
      <w:rFonts w:cs="Courier New"/>
    </w:rPr>
  </w:style>
  <w:style w:type="character" w:customStyle="1" w:styleId="251">
    <w:name w:val="ListLabel 31"/>
    <w:qFormat/>
    <w:uiPriority w:val="0"/>
    <w:rPr>
      <w:rFonts w:cs="Wingdings"/>
    </w:rPr>
  </w:style>
  <w:style w:type="character" w:customStyle="1" w:styleId="252">
    <w:name w:val="ListLabel 32"/>
    <w:qFormat/>
    <w:uiPriority w:val="0"/>
    <w:rPr>
      <w:rFonts w:cs="Symbol"/>
    </w:rPr>
  </w:style>
  <w:style w:type="character" w:customStyle="1" w:styleId="253">
    <w:name w:val="ListLabel 33"/>
    <w:qFormat/>
    <w:uiPriority w:val="0"/>
    <w:rPr>
      <w:rFonts w:cs="Courier New"/>
    </w:rPr>
  </w:style>
  <w:style w:type="character" w:customStyle="1" w:styleId="254">
    <w:name w:val="ListLabel 34"/>
    <w:qFormat/>
    <w:uiPriority w:val="0"/>
    <w:rPr>
      <w:rFonts w:cs="Wingdings"/>
    </w:rPr>
  </w:style>
  <w:style w:type="character" w:customStyle="1" w:styleId="255">
    <w:name w:val="ListLabel 35"/>
    <w:qFormat/>
    <w:uiPriority w:val="0"/>
    <w:rPr>
      <w:rFonts w:cs="Symbol"/>
    </w:rPr>
  </w:style>
  <w:style w:type="character" w:customStyle="1" w:styleId="256">
    <w:name w:val="ListLabel 36"/>
    <w:qFormat/>
    <w:uiPriority w:val="0"/>
    <w:rPr>
      <w:rFonts w:cs="Courier New"/>
    </w:rPr>
  </w:style>
  <w:style w:type="character" w:customStyle="1" w:styleId="257">
    <w:name w:val="ListLabel 37"/>
    <w:qFormat/>
    <w:uiPriority w:val="0"/>
    <w:rPr>
      <w:rFonts w:cs="Wingdings"/>
    </w:rPr>
  </w:style>
  <w:style w:type="character" w:customStyle="1" w:styleId="258">
    <w:name w:val="ListLabel 38"/>
    <w:qFormat/>
    <w:uiPriority w:val="0"/>
    <w:rPr>
      <w:rFonts w:cs="Symbol"/>
      <w:sz w:val="28"/>
    </w:rPr>
  </w:style>
  <w:style w:type="character" w:customStyle="1" w:styleId="259">
    <w:name w:val="ListLabel 39"/>
    <w:qFormat/>
    <w:uiPriority w:val="0"/>
    <w:rPr>
      <w:rFonts w:cs="Courier New"/>
    </w:rPr>
  </w:style>
  <w:style w:type="character" w:customStyle="1" w:styleId="260">
    <w:name w:val="ListLabel 40"/>
    <w:qFormat/>
    <w:uiPriority w:val="0"/>
    <w:rPr>
      <w:rFonts w:cs="Wingdings"/>
    </w:rPr>
  </w:style>
  <w:style w:type="character" w:customStyle="1" w:styleId="261">
    <w:name w:val="ListLabel 41"/>
    <w:qFormat/>
    <w:uiPriority w:val="0"/>
    <w:rPr>
      <w:rFonts w:cs="Symbol"/>
    </w:rPr>
  </w:style>
  <w:style w:type="character" w:customStyle="1" w:styleId="262">
    <w:name w:val="ListLabel 42"/>
    <w:qFormat/>
    <w:uiPriority w:val="0"/>
    <w:rPr>
      <w:rFonts w:cs="Courier New"/>
    </w:rPr>
  </w:style>
  <w:style w:type="character" w:customStyle="1" w:styleId="263">
    <w:name w:val="ListLabel 43"/>
    <w:qFormat/>
    <w:uiPriority w:val="0"/>
    <w:rPr>
      <w:rFonts w:cs="Wingdings"/>
    </w:rPr>
  </w:style>
  <w:style w:type="character" w:customStyle="1" w:styleId="264">
    <w:name w:val="ListLabel 44"/>
    <w:qFormat/>
    <w:uiPriority w:val="0"/>
    <w:rPr>
      <w:rFonts w:cs="Symbol"/>
    </w:rPr>
  </w:style>
  <w:style w:type="character" w:customStyle="1" w:styleId="265">
    <w:name w:val="ListLabel 45"/>
    <w:qFormat/>
    <w:uiPriority w:val="0"/>
    <w:rPr>
      <w:rFonts w:cs="Courier New"/>
    </w:rPr>
  </w:style>
  <w:style w:type="character" w:customStyle="1" w:styleId="266">
    <w:name w:val="ListLabel 46"/>
    <w:qFormat/>
    <w:uiPriority w:val="0"/>
    <w:rPr>
      <w:rFonts w:cs="Wingdings"/>
    </w:rPr>
  </w:style>
  <w:style w:type="character" w:customStyle="1" w:styleId="267">
    <w:name w:val="ListLabel 47"/>
    <w:qFormat/>
    <w:uiPriority w:val="0"/>
    <w:rPr>
      <w:rFonts w:cs="Symbol"/>
      <w:sz w:val="20"/>
    </w:rPr>
  </w:style>
  <w:style w:type="character" w:customStyle="1" w:styleId="268">
    <w:name w:val="ListLabel 48"/>
    <w:qFormat/>
    <w:uiPriority w:val="0"/>
    <w:rPr>
      <w:rFonts w:cs="Courier New"/>
    </w:rPr>
  </w:style>
  <w:style w:type="character" w:customStyle="1" w:styleId="269">
    <w:name w:val="ListLabel 49"/>
    <w:qFormat/>
    <w:uiPriority w:val="0"/>
    <w:rPr>
      <w:rFonts w:cs="Wingdings"/>
    </w:rPr>
  </w:style>
  <w:style w:type="character" w:customStyle="1" w:styleId="270">
    <w:name w:val="ListLabel 50"/>
    <w:qFormat/>
    <w:uiPriority w:val="0"/>
    <w:rPr>
      <w:rFonts w:cs="Symbol"/>
    </w:rPr>
  </w:style>
  <w:style w:type="character" w:customStyle="1" w:styleId="271">
    <w:name w:val="ListLabel 51"/>
    <w:qFormat/>
    <w:uiPriority w:val="0"/>
    <w:rPr>
      <w:rFonts w:cs="Courier New"/>
    </w:rPr>
  </w:style>
  <w:style w:type="character" w:customStyle="1" w:styleId="272">
    <w:name w:val="ListLabel 52"/>
    <w:qFormat/>
    <w:uiPriority w:val="0"/>
    <w:rPr>
      <w:rFonts w:cs="Wingdings"/>
    </w:rPr>
  </w:style>
  <w:style w:type="character" w:customStyle="1" w:styleId="273">
    <w:name w:val="ListLabel 53"/>
    <w:qFormat/>
    <w:uiPriority w:val="0"/>
    <w:rPr>
      <w:rFonts w:cs="Symbol"/>
    </w:rPr>
  </w:style>
  <w:style w:type="character" w:customStyle="1" w:styleId="274">
    <w:name w:val="ListLabel 54"/>
    <w:qFormat/>
    <w:uiPriority w:val="0"/>
    <w:rPr>
      <w:rFonts w:cs="Courier New"/>
    </w:rPr>
  </w:style>
  <w:style w:type="character" w:customStyle="1" w:styleId="275">
    <w:name w:val="ListLabel 55"/>
    <w:qFormat/>
    <w:uiPriority w:val="0"/>
    <w:rPr>
      <w:rFonts w:cs="Wingdings"/>
    </w:rPr>
  </w:style>
  <w:style w:type="character" w:customStyle="1" w:styleId="276">
    <w:name w:val="ListLabel 56"/>
    <w:qFormat/>
    <w:uiPriority w:val="0"/>
    <w:rPr>
      <w:rFonts w:ascii="Times New Roman" w:hAnsi="Times New Roman" w:cs="Symbol"/>
      <w:sz w:val="28"/>
    </w:rPr>
  </w:style>
  <w:style w:type="character" w:customStyle="1" w:styleId="277">
    <w:name w:val="ListLabel 57"/>
    <w:qFormat/>
    <w:uiPriority w:val="0"/>
    <w:rPr>
      <w:rFonts w:cs="Courier New"/>
    </w:rPr>
  </w:style>
  <w:style w:type="character" w:customStyle="1" w:styleId="278">
    <w:name w:val="ListLabel 58"/>
    <w:qFormat/>
    <w:uiPriority w:val="0"/>
    <w:rPr>
      <w:rFonts w:cs="Wingdings"/>
    </w:rPr>
  </w:style>
  <w:style w:type="character" w:customStyle="1" w:styleId="279">
    <w:name w:val="ListLabel 59"/>
    <w:qFormat/>
    <w:uiPriority w:val="0"/>
    <w:rPr>
      <w:rFonts w:cs="Symbol"/>
    </w:rPr>
  </w:style>
  <w:style w:type="character" w:customStyle="1" w:styleId="280">
    <w:name w:val="ListLabel 60"/>
    <w:qFormat/>
    <w:uiPriority w:val="0"/>
    <w:rPr>
      <w:rFonts w:cs="Courier New"/>
    </w:rPr>
  </w:style>
  <w:style w:type="character" w:customStyle="1" w:styleId="281">
    <w:name w:val="ListLabel 61"/>
    <w:qFormat/>
    <w:uiPriority w:val="0"/>
    <w:rPr>
      <w:rFonts w:cs="Wingdings"/>
    </w:rPr>
  </w:style>
  <w:style w:type="character" w:customStyle="1" w:styleId="282">
    <w:name w:val="ListLabel 62"/>
    <w:qFormat/>
    <w:uiPriority w:val="0"/>
    <w:rPr>
      <w:rFonts w:cs="Symbol"/>
    </w:rPr>
  </w:style>
  <w:style w:type="character" w:customStyle="1" w:styleId="283">
    <w:name w:val="ListLabel 63"/>
    <w:qFormat/>
    <w:uiPriority w:val="0"/>
    <w:rPr>
      <w:rFonts w:cs="Courier New"/>
    </w:rPr>
  </w:style>
  <w:style w:type="character" w:customStyle="1" w:styleId="284">
    <w:name w:val="ListLabel 64"/>
    <w:qFormat/>
    <w:uiPriority w:val="0"/>
    <w:rPr>
      <w:rFonts w:cs="Wingdings"/>
    </w:rPr>
  </w:style>
  <w:style w:type="character" w:customStyle="1" w:styleId="285">
    <w:name w:val="CharAttribute484"/>
    <w:qFormat/>
    <w:uiPriority w:val="0"/>
    <w:rPr>
      <w:rFonts w:ascii="Times New Roman" w:hAnsi="Times New Roman" w:eastAsia="Times New Roman"/>
      <w:i/>
      <w:sz w:val="28"/>
    </w:rPr>
  </w:style>
  <w:style w:type="character" w:customStyle="1" w:styleId="286">
    <w:name w:val="CharAttribute501"/>
    <w:qFormat/>
    <w:uiPriority w:val="0"/>
    <w:rPr>
      <w:rFonts w:ascii="Times New Roman" w:hAnsi="Times New Roman" w:eastAsia="Times New Roman"/>
      <w:i/>
      <w:sz w:val="28"/>
      <w:u w:val="single"/>
    </w:rPr>
  </w:style>
  <w:style w:type="character" w:customStyle="1" w:styleId="287">
    <w:name w:val="CharAttribute0"/>
    <w:qFormat/>
    <w:uiPriority w:val="0"/>
    <w:rPr>
      <w:rFonts w:ascii="Times New Roman" w:hAnsi="Times New Roman" w:eastAsia="Times New Roman"/>
      <w:sz w:val="28"/>
    </w:rPr>
  </w:style>
  <w:style w:type="character" w:customStyle="1" w:styleId="288">
    <w:name w:val="CharAttribute502"/>
    <w:qFormat/>
    <w:uiPriority w:val="0"/>
    <w:rPr>
      <w:rFonts w:ascii="Times New Roman" w:hAnsi="Times New Roman" w:eastAsia="Times New Roman"/>
      <w:i/>
      <w:sz w:val="28"/>
    </w:rPr>
  </w:style>
  <w:style w:type="character" w:customStyle="1" w:styleId="289">
    <w:name w:val="CharAttribute504"/>
    <w:qFormat/>
    <w:uiPriority w:val="0"/>
    <w:rPr>
      <w:rFonts w:ascii="Times New Roman" w:hAnsi="Times New Roman" w:eastAsia="Times New Roman"/>
      <w:sz w:val="28"/>
    </w:rPr>
  </w:style>
  <w:style w:type="character" w:customStyle="1" w:styleId="290">
    <w:name w:val="CharAttribute526"/>
    <w:qFormat/>
    <w:uiPriority w:val="0"/>
    <w:rPr>
      <w:rFonts w:ascii="Times New Roman" w:hAnsi="Times New Roman" w:eastAsia="Times New Roman"/>
      <w:sz w:val="28"/>
    </w:rPr>
  </w:style>
  <w:style w:type="character" w:customStyle="1" w:styleId="291">
    <w:name w:val="ListLabel 65"/>
    <w:qFormat/>
    <w:uiPriority w:val="0"/>
    <w:rPr>
      <w:sz w:val="28"/>
      <w:szCs w:val="28"/>
    </w:rPr>
  </w:style>
  <w:style w:type="character" w:customStyle="1" w:styleId="292">
    <w:name w:val="ListLabel 66"/>
    <w:qFormat/>
    <w:uiPriority w:val="0"/>
    <w:rPr>
      <w:sz w:val="28"/>
      <w:szCs w:val="28"/>
    </w:rPr>
  </w:style>
  <w:style w:type="character" w:customStyle="1" w:styleId="293">
    <w:name w:val="Символ нумерации"/>
    <w:qFormat/>
    <w:uiPriority w:val="0"/>
  </w:style>
  <w:style w:type="character" w:customStyle="1" w:styleId="294">
    <w:name w:val="ListLabel 67"/>
    <w:qFormat/>
    <w:uiPriority w:val="0"/>
    <w:rPr>
      <w:sz w:val="28"/>
      <w:szCs w:val="28"/>
    </w:rPr>
  </w:style>
  <w:style w:type="character" w:customStyle="1" w:styleId="295">
    <w:name w:val="ListLabel 68"/>
    <w:qFormat/>
    <w:uiPriority w:val="0"/>
    <w:rPr>
      <w:sz w:val="28"/>
      <w:szCs w:val="28"/>
    </w:rPr>
  </w:style>
  <w:style w:type="character" w:customStyle="1" w:styleId="296">
    <w:name w:val="ListLabel 69"/>
    <w:qFormat/>
    <w:uiPriority w:val="0"/>
    <w:rPr>
      <w:sz w:val="28"/>
      <w:szCs w:val="28"/>
    </w:rPr>
  </w:style>
  <w:style w:type="character" w:customStyle="1" w:styleId="297">
    <w:name w:val="ListLabel 70"/>
    <w:qFormat/>
    <w:uiPriority w:val="0"/>
    <w:rPr>
      <w:sz w:val="28"/>
      <w:szCs w:val="28"/>
    </w:rPr>
  </w:style>
  <w:style w:type="character" w:customStyle="1" w:styleId="298">
    <w:name w:val="ListLabel 71"/>
    <w:qFormat/>
    <w:uiPriority w:val="0"/>
    <w:rPr>
      <w:sz w:val="28"/>
      <w:szCs w:val="28"/>
    </w:rPr>
  </w:style>
  <w:style w:type="character" w:customStyle="1" w:styleId="299">
    <w:name w:val="ListLabel 72"/>
    <w:qFormat/>
    <w:uiPriority w:val="0"/>
    <w:rPr>
      <w:sz w:val="28"/>
      <w:szCs w:val="28"/>
    </w:rPr>
  </w:style>
  <w:style w:type="character" w:customStyle="1" w:styleId="300">
    <w:name w:val="ListLabel 73"/>
    <w:qFormat/>
    <w:uiPriority w:val="0"/>
    <w:rPr>
      <w:sz w:val="28"/>
      <w:szCs w:val="28"/>
    </w:rPr>
  </w:style>
  <w:style w:type="character" w:customStyle="1" w:styleId="301">
    <w:name w:val="ListLabel 74"/>
    <w:qFormat/>
    <w:uiPriority w:val="0"/>
    <w:rPr>
      <w:sz w:val="28"/>
      <w:szCs w:val="28"/>
    </w:rPr>
  </w:style>
  <w:style w:type="character" w:customStyle="1" w:styleId="302">
    <w:name w:val="ListLabel 75"/>
    <w:qFormat/>
    <w:uiPriority w:val="0"/>
    <w:rPr>
      <w:sz w:val="28"/>
      <w:szCs w:val="28"/>
    </w:rPr>
  </w:style>
  <w:style w:type="paragraph" w:styleId="303">
    <w:name w:val="List Paragraph"/>
    <w:basedOn w:val="1"/>
    <w:qFormat/>
    <w:uiPriority w:val="34"/>
    <w:pPr>
      <w:ind w:left="400"/>
    </w:pPr>
    <w:rPr>
      <w:rFonts w:ascii="№Е" w:hAnsi="№Е" w:eastAsia="№Е"/>
      <w:sz w:val="20"/>
      <w:szCs w:val="20"/>
      <w:lang w:val="en-US"/>
    </w:rPr>
  </w:style>
  <w:style w:type="paragraph" w:customStyle="1" w:styleId="304">
    <w:name w:val="ConsPlus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paragraph" w:customStyle="1" w:styleId="305">
    <w:name w:val="ConsPlusTitle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Arial" w:hAnsi="Arial" w:eastAsia="Calibri" w:cs="Arial"/>
      <w:b/>
      <w:bCs/>
      <w:sz w:val="24"/>
      <w:szCs w:val="24"/>
      <w:lang w:val="ru-RU" w:eastAsia="ru-RU" w:bidi="ar-SA"/>
    </w:rPr>
  </w:style>
  <w:style w:type="paragraph" w:customStyle="1" w:styleId="306">
    <w:name w:val="Перечень"/>
    <w:basedOn w:val="1"/>
    <w:qFormat/>
    <w:uiPriority w:val="0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307">
    <w:name w:val="Default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customStyle="1" w:styleId="308">
    <w:name w:val="Комментарий"/>
    <w:basedOn w:val="1"/>
    <w:qFormat/>
    <w:uiPriority w:val="0"/>
    <w:pPr>
      <w:widowControl w:val="0"/>
      <w:spacing w:before="75"/>
      <w:ind w:left="170"/>
      <w:jc w:val="both"/>
    </w:pPr>
    <w:rPr>
      <w:rFonts w:ascii="Times New Roman CYR" w:hAnsi="Times New Roman CYR" w:eastAsia="Calibri" w:cs="Times New Roman CYR"/>
      <w:color w:val="353842"/>
      <w:lang w:eastAsia="ru-RU"/>
    </w:rPr>
  </w:style>
  <w:style w:type="paragraph" w:customStyle="1" w:styleId="309">
    <w:name w:val="Информация о версии"/>
    <w:basedOn w:val="308"/>
    <w:qFormat/>
    <w:uiPriority w:val="0"/>
    <w:rPr>
      <w:i/>
      <w:iCs/>
    </w:rPr>
  </w:style>
  <w:style w:type="paragraph" w:customStyle="1" w:styleId="310">
    <w:name w:val="Нормальный (таблица)"/>
    <w:basedOn w:val="1"/>
    <w:qFormat/>
    <w:uiPriority w:val="0"/>
    <w:pPr>
      <w:widowControl w:val="0"/>
      <w:jc w:val="both"/>
    </w:pPr>
    <w:rPr>
      <w:rFonts w:ascii="Times New Roman CYR" w:hAnsi="Times New Roman CYR" w:eastAsia="Calibri" w:cs="Times New Roman CYR"/>
      <w:lang w:eastAsia="ru-RU"/>
    </w:rPr>
  </w:style>
  <w:style w:type="paragraph" w:customStyle="1" w:styleId="311">
    <w:name w:val="Таблицы (моноширинный)"/>
    <w:basedOn w:val="1"/>
    <w:qFormat/>
    <w:uiPriority w:val="0"/>
    <w:pPr>
      <w:widowControl w:val="0"/>
    </w:pPr>
    <w:rPr>
      <w:rFonts w:ascii="Courier New" w:hAnsi="Courier New" w:eastAsia="Calibri" w:cs="Courier New"/>
      <w:lang w:eastAsia="ru-RU"/>
    </w:rPr>
  </w:style>
  <w:style w:type="paragraph" w:customStyle="1" w:styleId="312">
    <w:name w:val="Прижатый влево"/>
    <w:basedOn w:val="1"/>
    <w:qFormat/>
    <w:uiPriority w:val="0"/>
    <w:pPr>
      <w:widowControl w:val="0"/>
    </w:pPr>
    <w:rPr>
      <w:rFonts w:ascii="Times New Roman CYR" w:hAnsi="Times New Roman CYR" w:eastAsia="Calibri" w:cs="Times New Roman CYR"/>
      <w:lang w:eastAsia="ru-RU"/>
    </w:rPr>
  </w:style>
  <w:style w:type="paragraph" w:customStyle="1" w:styleId="313">
    <w:name w:val="Заголовок статьи"/>
    <w:basedOn w:val="1"/>
    <w:qFormat/>
    <w:uiPriority w:val="0"/>
    <w:pPr>
      <w:widowControl w:val="0"/>
      <w:ind w:left="1612" w:hanging="892"/>
      <w:jc w:val="both"/>
    </w:pPr>
    <w:rPr>
      <w:rFonts w:ascii="Times New Roman CYR" w:hAnsi="Times New Roman CYR" w:eastAsia="Calibri" w:cs="Times New Roman CYR"/>
      <w:lang w:eastAsia="ru-RU"/>
    </w:rPr>
  </w:style>
  <w:style w:type="paragraph" w:customStyle="1" w:styleId="314">
    <w:name w:val="Содержимое таблицы"/>
    <w:basedOn w:val="1"/>
    <w:qFormat/>
    <w:uiPriority w:val="0"/>
  </w:style>
  <w:style w:type="paragraph" w:customStyle="1" w:styleId="315">
    <w:name w:val="Заголовок таблицы"/>
    <w:basedOn w:val="314"/>
    <w:qFormat/>
    <w:uiPriority w:val="0"/>
    <w:pPr>
      <w:jc w:val="center"/>
    </w:pPr>
    <w:rPr>
      <w:b/>
      <w:bCs/>
    </w:rPr>
  </w:style>
  <w:style w:type="paragraph" w:customStyle="1" w:styleId="316">
    <w:name w:val="Standard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Droid Sans Fallback" w:cs="Times New Roman"/>
      <w:sz w:val="24"/>
      <w:szCs w:val="24"/>
      <w:lang w:val="ru-RU" w:eastAsia="zh-CN" w:bidi="hi-IN"/>
    </w:rPr>
  </w:style>
  <w:style w:type="paragraph" w:customStyle="1" w:styleId="317">
    <w:name w:val="Text body"/>
    <w:basedOn w:val="316"/>
    <w:qFormat/>
    <w:uiPriority w:val="0"/>
    <w:pPr>
      <w:spacing w:after="140" w:line="276" w:lineRule="auto"/>
    </w:pPr>
  </w:style>
  <w:style w:type="paragraph" w:customStyle="1" w:styleId="318">
    <w:name w:val="Обычный1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</w:pPr>
    <w:rPr>
      <w:rFonts w:ascii="Times New Roman" w:hAnsi="Times New Roman" w:eastAsia="Arial" w:cs="Times New Roman"/>
      <w:sz w:val="24"/>
      <w:szCs w:val="24"/>
      <w:lang w:val="ru-RU" w:eastAsia="zh-CN" w:bidi="hi-IN"/>
    </w:rPr>
  </w:style>
  <w:style w:type="paragraph" w:customStyle="1" w:styleId="319">
    <w:name w:val="ParaAttribute16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ind w:left="1080"/>
      <w:jc w:val="both"/>
    </w:pPr>
    <w:rPr>
      <w:rFonts w:ascii="Times New Roman" w:hAnsi="Times New Roman" w:eastAsia="№Е" w:cs="Times New Roman"/>
      <w:sz w:val="24"/>
      <w:lang w:val="ru-RU" w:eastAsia="zh-CN" w:bidi="ar-SA"/>
    </w:rPr>
  </w:style>
  <w:style w:type="paragraph" w:customStyle="1" w:styleId="320">
    <w:name w:val="ParaAttribute10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jc w:val="both"/>
    </w:pPr>
    <w:rPr>
      <w:rFonts w:ascii="Times New Roman" w:hAnsi="Times New Roman" w:eastAsia="№Е" w:cs="Times New Roman"/>
      <w:sz w:val="24"/>
      <w:lang w:val="ru-RU" w:eastAsia="zh-CN" w:bidi="ar-SA"/>
    </w:rPr>
  </w:style>
  <w:style w:type="paragraph" w:customStyle="1" w:styleId="321">
    <w:name w:val="ParaAttribute38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FFFFFF"/>
      <w:ind w:right="-1"/>
      <w:jc w:val="both"/>
    </w:pPr>
    <w:rPr>
      <w:rFonts w:ascii="Times New Roman" w:hAnsi="Times New Roman" w:eastAsia="№Е" w:cs="Times New Roman"/>
      <w:sz w:val="24"/>
      <w:lang w:val="ru-RU" w:eastAsia="zh-CN" w:bidi="ar-SA"/>
    </w:rPr>
  </w:style>
  <w:style w:type="character" w:customStyle="1" w:styleId="322">
    <w:name w:val="CharAttribute511"/>
    <w:qFormat/>
    <w:uiPriority w:val="99"/>
    <w:rPr>
      <w:rFonts w:ascii="Times New Roman" w:eastAsia="Times New Roman"/>
      <w:sz w:val="28"/>
    </w:rPr>
  </w:style>
  <w:style w:type="character" w:customStyle="1" w:styleId="323">
    <w:name w:val="CharAttribute512"/>
    <w:qFormat/>
    <w:uiPriority w:val="0"/>
    <w:rPr>
      <w:rFonts w:ascii="Times New Roman" w:eastAsia="Times New Roman"/>
      <w:sz w:val="28"/>
    </w:rPr>
  </w:style>
  <w:style w:type="character" w:customStyle="1" w:styleId="324">
    <w:name w:val="Текст примечания Знак"/>
    <w:basedOn w:val="11"/>
    <w:link w:val="18"/>
    <w:semiHidden/>
    <w:qFormat/>
    <w:uiPriority w:val="99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325">
    <w:name w:val="Тема примечания Знак"/>
    <w:basedOn w:val="324"/>
    <w:link w:val="19"/>
    <w:semiHidden/>
    <w:qFormat/>
    <w:uiPriority w:val="99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326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27">
    <w:name w:val="c3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34</Pages>
  <Words>7271</Words>
  <Characters>41448</Characters>
  <Lines>345</Lines>
  <Paragraphs>97</Paragraphs>
  <TotalTime>952</TotalTime>
  <ScaleCrop>false</ScaleCrop>
  <LinksUpToDate>false</LinksUpToDate>
  <CharactersWithSpaces>48622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2022-04-14T20:58:00Z</dcterms:created>
  <dc:creator>Zverdvd.org</dc:creator>
  <cp:lastModifiedBy>Школа</cp:lastModifiedBy>
  <cp:lastPrinted>2024-06-10T09:38:00Z</cp:lastPrinted>
  <dcterms:modified xsi:type="dcterms:W3CDTF">2026-06-03T08:55:03Z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CA9D062E55CD423AB0FB57F92B39235B_12</vt:lpwstr>
  </property>
</Properties>
</file>